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C352F">
      <w:pPr>
        <w:overflowPunct w:val="0"/>
        <w:spacing w:line="580" w:lineRule="exac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10CC2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sz w:val="28"/>
          <w:szCs w:val="28"/>
          <w:lang w:eastAsia="zh-CN"/>
        </w:rPr>
        <w:t>《</w:t>
      </w:r>
      <w:r>
        <w:rPr>
          <w:rFonts w:hint="eastAsia" w:ascii="Times New Roman" w:hAnsi="Times New Roman" w:eastAsia="方正小标宋简体" w:cs="Times New Roman"/>
          <w:sz w:val="28"/>
          <w:szCs w:val="28"/>
          <w:lang w:val="en-US" w:eastAsia="zh-CN"/>
        </w:rPr>
        <w:t>我在泉州学非遗3·宝岛季</w:t>
      </w:r>
      <w:r>
        <w:rPr>
          <w:rFonts w:hint="eastAsia" w:ascii="Times New Roman" w:hAnsi="Times New Roman" w:eastAsia="方正小标宋简体" w:cs="Times New Roman"/>
          <w:sz w:val="28"/>
          <w:szCs w:val="28"/>
          <w:lang w:eastAsia="zh-CN"/>
        </w:rPr>
        <w:t>》</w:t>
      </w:r>
      <w:r>
        <w:rPr>
          <w:rFonts w:hint="eastAsia" w:ascii="Times New Roman" w:hAnsi="Times New Roman" w:eastAsia="方正小标宋简体" w:cs="Times New Roman"/>
          <w:sz w:val="28"/>
          <w:szCs w:val="28"/>
          <w:lang w:val="en-US" w:eastAsia="zh-CN"/>
        </w:rPr>
        <w:t>拍摄执行项目</w:t>
      </w:r>
      <w:r>
        <w:rPr>
          <w:rFonts w:hint="eastAsia" w:ascii="Times New Roman" w:hAnsi="Times New Roman" w:eastAsia="方正小标宋简体" w:cs="Times New Roman"/>
          <w:sz w:val="28"/>
          <w:szCs w:val="28"/>
        </w:rPr>
        <w:t>招标方案</w:t>
      </w:r>
    </w:p>
    <w:p w14:paraId="3C60B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一、采购内容：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《我在泉州学非遗·宝岛季》拍摄执行项目</w:t>
      </w:r>
    </w:p>
    <w:p w14:paraId="5787D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二、招标金额：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8.95</w:t>
      </w:r>
      <w:r>
        <w:rPr>
          <w:rFonts w:hint="eastAsia" w:ascii="仿宋" w:hAnsi="仿宋" w:eastAsia="仿宋" w:cs="仿宋"/>
          <w:sz w:val="32"/>
          <w:szCs w:val="32"/>
        </w:rPr>
        <w:t>万元以内</w:t>
      </w:r>
    </w:p>
    <w:p w14:paraId="1A204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三、使用时间：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-8月</w:t>
      </w:r>
      <w:r>
        <w:rPr>
          <w:rFonts w:hint="eastAsia" w:ascii="Times New Roman" w:hAnsi="Times New Roman" w:eastAsia="仿宋"/>
          <w:sz w:val="32"/>
          <w:szCs w:val="32"/>
        </w:rPr>
        <w:t>（按最终活动日期）</w:t>
      </w:r>
    </w:p>
    <w:p w14:paraId="07BB0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招标方式：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方案和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价同时招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的方式进行公开招标。</w:t>
      </w:r>
    </w:p>
    <w:p w14:paraId="5F06B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/>
          <w:sz w:val="32"/>
          <w:szCs w:val="32"/>
        </w:rPr>
        <w:t>、具体执行项目：</w:t>
      </w:r>
    </w:p>
    <w:p w14:paraId="646F7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540" w:lineRule="exact"/>
        <w:ind w:firstLine="42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翻译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5集，每集不少于4分钟，语种包括：英语等；</w:t>
      </w:r>
    </w:p>
    <w:p w14:paraId="41255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540" w:lineRule="exact"/>
        <w:ind w:firstLine="420" w:firstLine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嘉宾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邀请，需邀请5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台湾籍嘉宾，嘉宾人选须经招标方审核；</w:t>
      </w:r>
    </w:p>
    <w:p w14:paraId="5B066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540" w:lineRule="exact"/>
        <w:ind w:firstLine="420" w:firstLine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置景、道具、耗材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：含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非遗道具、原材料、服装等租赁*5集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场景搭建、布设、装饰等耗材*5集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非遗人员、队伍邀请*5集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等；</w:t>
      </w:r>
    </w:p>
    <w:p w14:paraId="6F83E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540" w:lineRule="exact"/>
        <w:ind w:firstLine="42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4、音乐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购买及制作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：配乐版权购买及制作；</w:t>
      </w:r>
    </w:p>
    <w:p w14:paraId="55E29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540" w:lineRule="exact"/>
        <w:ind w:firstLine="42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机器设备租借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mini机身加Up基本组，2560D云台及高中低脚架 *10天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航拍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（含操作员）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*5天</w:t>
      </w:r>
    </w:p>
    <w:p w14:paraId="069E1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400" w:lineRule="exact"/>
        <w:jc w:val="both"/>
        <w:textAlignment w:val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</w:p>
    <w:p w14:paraId="41081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400" w:lineRule="exact"/>
        <w:jc w:val="both"/>
        <w:textAlignment w:val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</w:p>
    <w:p w14:paraId="31875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400" w:lineRule="exact"/>
        <w:jc w:val="both"/>
        <w:textAlignment w:val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</w:p>
    <w:p w14:paraId="07430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400" w:lineRule="exact"/>
        <w:jc w:val="both"/>
        <w:textAlignment w:val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</w:p>
    <w:p w14:paraId="498D9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400" w:lineRule="exact"/>
        <w:jc w:val="both"/>
        <w:textAlignment w:val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</w:p>
    <w:p w14:paraId="006B4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400" w:lineRule="exact"/>
        <w:jc w:val="both"/>
        <w:textAlignment w:val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</w:p>
    <w:p w14:paraId="01A93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400" w:lineRule="exact"/>
        <w:jc w:val="both"/>
        <w:textAlignment w:val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</w:p>
    <w:p w14:paraId="35B0E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400" w:lineRule="exact"/>
        <w:jc w:val="both"/>
        <w:textAlignment w:val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</w:p>
    <w:p w14:paraId="6B12C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400" w:lineRule="exact"/>
        <w:jc w:val="both"/>
        <w:textAlignment w:val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</w:p>
    <w:p w14:paraId="736B2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400" w:lineRule="exact"/>
        <w:jc w:val="both"/>
        <w:textAlignment w:val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</w:p>
    <w:p w14:paraId="69254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400" w:lineRule="exact"/>
        <w:jc w:val="both"/>
        <w:textAlignment w:val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</w:p>
    <w:p w14:paraId="69B81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400" w:lineRule="exact"/>
        <w:jc w:val="both"/>
        <w:textAlignment w:val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</w:p>
    <w:p w14:paraId="21719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400" w:lineRule="exact"/>
        <w:jc w:val="both"/>
        <w:textAlignment w:val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</w:p>
    <w:p w14:paraId="18D525D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我在泉州学非遗3·宝岛季》</w:t>
      </w:r>
    </w:p>
    <w:p w14:paraId="23E1658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拍摄执行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服务项目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综合评分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标准</w:t>
      </w:r>
    </w:p>
    <w:p w14:paraId="0BA5950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54C21E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64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本次项目采购将以综合评分</w:t>
      </w:r>
      <w:bookmarkStart w:id="0" w:name="_Toc28055"/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确定中标候选人：评标总分为100分，其中技术评分部分满分65分，商务评分部分满分25分，价格评分部分满分10分。以评分合计总分最高者为第一中标候选人，依此类推。</w:t>
      </w:r>
    </w:p>
    <w:p w14:paraId="04020266">
      <w:pPr>
        <w:pStyle w:val="2"/>
        <w:rPr>
          <w:rFonts w:hint="eastAsia"/>
        </w:rPr>
      </w:pPr>
    </w:p>
    <w:p w14:paraId="645EE26C">
      <w:pPr>
        <w:rPr>
          <w:rFonts w:hint="eastAsia"/>
        </w:rPr>
      </w:pPr>
    </w:p>
    <w:p w14:paraId="7475D697"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技术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评分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部分（满分</w:t>
      </w:r>
      <w:r>
        <w:rPr>
          <w:rFonts w:hint="eastAsia" w:ascii="宋体" w:hAnsi="宋体" w:cs="宋体"/>
          <w:b/>
          <w:sz w:val="28"/>
          <w:szCs w:val="28"/>
          <w:highlight w:val="none"/>
          <w:lang w:val="en-US" w:eastAsia="zh-CN"/>
        </w:rPr>
        <w:t>65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分）</w:t>
      </w:r>
    </w:p>
    <w:tbl>
      <w:tblPr>
        <w:tblStyle w:val="5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823"/>
        <w:gridCol w:w="6960"/>
      </w:tblGrid>
      <w:tr w14:paraId="75CB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1EC38">
            <w:pPr>
              <w:pStyle w:val="8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DBA83"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评分标准</w:t>
            </w:r>
          </w:p>
        </w:tc>
      </w:tr>
      <w:tr w14:paraId="5720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38F67"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255AC"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团队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资质</w:t>
            </w:r>
          </w:p>
          <w:p w14:paraId="342F5592"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1949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本项满分5分，根据投标人提供的制作团队成员资质情况，是否具备影视、传媒相关专业学历，由评审小组进行评分：</w:t>
            </w:r>
          </w:p>
          <w:p w14:paraId="09C6DC7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①提供3人证明材料，得5分；</w:t>
            </w:r>
          </w:p>
          <w:p w14:paraId="364A607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②提供2人证明材料，得3分；</w:t>
            </w:r>
          </w:p>
          <w:p w14:paraId="360C584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③提供1人证明材料，得1分。</w:t>
            </w:r>
          </w:p>
          <w:p w14:paraId="3E7759D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sz w:val="21"/>
                <w:szCs w:val="21"/>
                <w:highlight w:val="none"/>
              </w:rPr>
              <w:instrText xml:space="preserve"> = 4 \* GB3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④</w:t>
            </w: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未提供或是提供不完整的不得分。</w:t>
            </w:r>
          </w:p>
          <w:p w14:paraId="6C1F3A9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须提供有效证明文件，包括有效学历证书复印件，以及近6个月中任一个月份投标人为其缴纳社保的证明复印件。</w:t>
            </w:r>
          </w:p>
        </w:tc>
      </w:tr>
      <w:tr w14:paraId="4E1D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72619">
            <w:pPr>
              <w:pStyle w:val="8"/>
              <w:spacing w:line="360" w:lineRule="auto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A76DE"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团队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岗位设置</w:t>
            </w:r>
          </w:p>
          <w:p w14:paraId="4F1F3ED4"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EB74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本项满分5分，根据投标人提供的人员岗位设置情况，由评审小组进行评分：</w:t>
            </w:r>
          </w:p>
          <w:p w14:paraId="1A57A37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①岗位设置合理，投入制作团队人数不少于8人的得5分；</w:t>
            </w:r>
          </w:p>
          <w:p w14:paraId="26EC423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②岗位设置较合理，投入制作团队人数不少于5人的得3分；</w:t>
            </w:r>
          </w:p>
          <w:p w14:paraId="0F90209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③岗位设置合理性一般，投入制作团队人数未达3人或未提供的不得分。</w:t>
            </w:r>
          </w:p>
          <w:p w14:paraId="2811532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须提供有效证明文件，包括制作团队成员名单及岗位设置安排以及近6个月中任一个月份投标人为其缴纳社保的证明复印件。</w:t>
            </w:r>
          </w:p>
        </w:tc>
      </w:tr>
      <w:tr w14:paraId="352B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50452"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954B4"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设备配置</w:t>
            </w:r>
          </w:p>
          <w:p w14:paraId="30D91245"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3FEB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本项满分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0分，根据投标人提供的用于本项目的摄影、制作设备清单，由评审小组进行评分：</w:t>
            </w:r>
          </w:p>
          <w:p w14:paraId="1D86CE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提供的设备清单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符合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基本的高清拍摄和制作需求，得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分；</w:t>
            </w:r>
          </w:p>
          <w:p w14:paraId="3F624B8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instrText xml:space="preserve"> = 2 \* GB3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提供的设备清单在满足①的基础上，摄影机系统支持 4K（3840×2160）及以上分辨率，最高帧率不低于120fps（4K Open Gate模式下）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分；</w:t>
            </w:r>
          </w:p>
          <w:p w14:paraId="74AF543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instrText xml:space="preserve"> = 3 \* GB3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提供的设备清单在满足①和②的基础上，提供的灯具支持2700K-6500K色温调节，CRI/TLCI≥95，确保色彩还原准确，得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分。</w:t>
            </w:r>
          </w:p>
          <w:p w14:paraId="4071DD2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须提供制作设备及拍摄设备品牌、型号、技术指标、设备清单等。</w:t>
            </w:r>
          </w:p>
        </w:tc>
      </w:tr>
      <w:tr w14:paraId="61CD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F07E7">
            <w:pPr>
              <w:pStyle w:val="8"/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8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C677A"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过往业绩</w:t>
            </w:r>
          </w:p>
          <w:p w14:paraId="73665642"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280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/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本项满分20分，根据投标人提供2020年1月1日至本次投标文件递交截止日期（以合同签订日期为准）视频摄制服务项目业绩情况，由评审小组进行评审：</w:t>
            </w: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①投标人有为政府部门、社会团体或企业服务的项目经验，能提供相关合同或证明文件，不少于2项，得5分；</w:t>
            </w:r>
          </w:p>
          <w:p w14:paraId="260584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/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②投标人有为政府部门、社会团体或企业服务的项目经验，能提供相关合同或证明文件，不少于5项，得10分；</w:t>
            </w:r>
          </w:p>
          <w:p w14:paraId="78F1468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right="0"/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instrText xml:space="preserve"> = 3 \* GB3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投标人有为政府部门、社会团体或企业服务的项目经验，能提供相关合同或证明文件，不少于10项，得20分。</w:t>
            </w:r>
          </w:p>
        </w:tc>
      </w:tr>
      <w:tr w14:paraId="2431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1DC7A"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8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3FCAE">
            <w:pPr>
              <w:pStyle w:val="8"/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方案脚本</w:t>
            </w:r>
          </w:p>
          <w:p w14:paraId="67E9D61A"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（15分）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2D83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本项满分15分，根据投标人提供的方案、脚本，包含主题是否准确、语言是否简洁明了、富有感染力等，由评审小组进行评审：</w:t>
            </w:r>
          </w:p>
          <w:p w14:paraId="45DBC57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①文案水平高，主题表达准确鲜明，语言简洁明了且富有感染力，得15分；</w:t>
            </w:r>
          </w:p>
          <w:p w14:paraId="2130F0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②文案水平较高，主题表达基本准确、语言简洁明了，得10分；</w:t>
            </w:r>
          </w:p>
          <w:p w14:paraId="71C54E3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③文案水平一般、主题表达存在部分偏差、语言基本明了，得5分；</w:t>
            </w:r>
          </w:p>
          <w:p w14:paraId="0EC9E7A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sz w:val="21"/>
                <w:szCs w:val="21"/>
                <w:highlight w:val="none"/>
              </w:rPr>
              <w:instrText xml:space="preserve"> = 4 \* GB3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④</w:t>
            </w: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文案水平不高，主题表达偏差较大、语言不简洁明了，不得分。</w:t>
            </w:r>
          </w:p>
        </w:tc>
      </w:tr>
      <w:tr w14:paraId="221E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5CBFF">
            <w:pPr>
              <w:pStyle w:val="8"/>
              <w:spacing w:line="360" w:lineRule="auto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8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B3461"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项目理解与策划</w:t>
            </w:r>
          </w:p>
          <w:p w14:paraId="0E6053DC">
            <w:pPr>
              <w:pStyle w:val="8"/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分）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C7E0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spacing w:val="-4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本项满分1</w:t>
            </w:r>
            <w:r>
              <w:rPr>
                <w:rFonts w:hint="eastAsia" w:ascii="宋体" w:hAnsi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分，根据投标人所提供的项目方案构想，对《我在泉州学非遗3·宝岛季》拍摄执行的总体把握、项目类型熟悉及策划思路的整体构思等情况，由评审小组进行评审：</w:t>
            </w: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①提供的项目总体理解基本符合项目需求，得</w:t>
            </w:r>
            <w:r>
              <w:rPr>
                <w:rFonts w:hint="eastAsia" w:ascii="宋体" w:hAnsi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分；</w:t>
            </w:r>
            <w:r>
              <w:rPr>
                <w:rFonts w:hint="default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②在满足①的基础上，方案内容</w:t>
            </w:r>
            <w:r>
              <w:rPr>
                <w:rFonts w:hint="eastAsia" w:ascii="宋体" w:hAnsi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翔实</w:t>
            </w:r>
            <w:r>
              <w:rPr>
                <w:rFonts w:hint="default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完整，能紧密结合泉州“</w:t>
            </w: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非</w:t>
            </w:r>
            <w:r>
              <w:rPr>
                <w:rFonts w:hint="default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遗”特色与</w:t>
            </w: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闽台</w:t>
            </w:r>
            <w:r>
              <w:rPr>
                <w:rFonts w:hint="default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元素，提出创新策划思路，得</w:t>
            </w:r>
            <w:r>
              <w:rPr>
                <w:rFonts w:hint="eastAsia" w:ascii="宋体" w:hAnsi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分；</w:t>
            </w:r>
            <w:r>
              <w:rPr>
                <w:rFonts w:hint="default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③在满足①和②的基础上，方案还能对项目的</w:t>
            </w: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执行操作、长期</w:t>
            </w:r>
            <w:r>
              <w:rPr>
                <w:rFonts w:hint="default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影响</w:t>
            </w: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等方面</w:t>
            </w:r>
            <w:r>
              <w:rPr>
                <w:rFonts w:hint="default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提出独到见解，得</w:t>
            </w: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  <w:r>
              <w:rPr>
                <w:rFonts w:hint="default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分</w:t>
            </w: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</w:tc>
      </w:tr>
    </w:tbl>
    <w:p w14:paraId="18985E22"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</w:p>
    <w:p w14:paraId="3658F6E8">
      <w:pPr>
        <w:pStyle w:val="2"/>
        <w:rPr>
          <w:rFonts w:hint="eastAsia"/>
        </w:rPr>
      </w:pPr>
    </w:p>
    <w:p w14:paraId="2270D0A8"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商务部分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（满分</w:t>
      </w:r>
      <w:r>
        <w:rPr>
          <w:rFonts w:hint="eastAsia" w:ascii="宋体" w:hAnsi="宋体" w:cs="宋体"/>
          <w:b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分）</w:t>
      </w:r>
    </w:p>
    <w:tbl>
      <w:tblPr>
        <w:tblStyle w:val="5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949"/>
        <w:gridCol w:w="6707"/>
      </w:tblGrid>
      <w:tr w14:paraId="5838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5777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FFEC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评分标准</w:t>
            </w:r>
          </w:p>
        </w:tc>
      </w:tr>
      <w:tr w14:paraId="69917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518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B32E1"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综合实力</w:t>
            </w:r>
          </w:p>
          <w:p w14:paraId="54C4EAD6"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（20分）</w:t>
            </w:r>
          </w:p>
        </w:tc>
        <w:tc>
          <w:tcPr>
            <w:tcW w:w="6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201D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textAlignment w:val="baseline"/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本项满分20分，根据投标人提供自20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年1月1日至本次投标文件递交截止日期所获得专题片、微电影纪录片奖项的情况，以分数累加的形式计分，</w:t>
            </w: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由评审小组进行评审：</w:t>
            </w:r>
          </w:p>
          <w:p w14:paraId="440E977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获得国家级奖项每份得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分；</w:t>
            </w:r>
          </w:p>
          <w:p w14:paraId="5A079A0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获得省级奖项每份得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分；</w:t>
            </w:r>
          </w:p>
          <w:p w14:paraId="2D8DCA9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sz w:val="21"/>
                <w:szCs w:val="21"/>
                <w:highlight w:val="none"/>
              </w:rPr>
              <w:instrText xml:space="preserve"> = 4 \* GB3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④</w:t>
            </w: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spacing w:val="-4"/>
                <w:sz w:val="21"/>
                <w:szCs w:val="21"/>
                <w:highlight w:val="none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级及以下级别奖项不得分。</w:t>
            </w:r>
          </w:p>
          <w:p w14:paraId="791D273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须提供获奖证明材料并加盖投标人公章，本项封顶分值为满分20分。</w:t>
            </w:r>
          </w:p>
        </w:tc>
        <w:bookmarkStart w:id="1" w:name="_Hlt509716920"/>
      </w:tr>
      <w:tr w14:paraId="170E4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28F0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A92B"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证书</w:t>
            </w:r>
          </w:p>
          <w:p w14:paraId="669CBD06"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（5分）</w:t>
            </w:r>
          </w:p>
          <w:p w14:paraId="61EE8AF8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6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B848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本项满分5分，根据投标人提供的有效广播电视节目制作许可证，由评审小组进行评审：</w:t>
            </w:r>
          </w:p>
          <w:p w14:paraId="5CC374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持有效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广播电视节目制作许可证，得5分，无有效许可证不得分。</w:t>
            </w:r>
          </w:p>
          <w:p w14:paraId="169D8CA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须提供证明复印件并加盖投标人公章，原件备查。</w:t>
            </w:r>
          </w:p>
        </w:tc>
      </w:tr>
      <w:bookmarkEnd w:id="0"/>
      <w:bookmarkEnd w:id="1"/>
    </w:tbl>
    <w:p w14:paraId="7F184B32">
      <w:pPr>
        <w:pStyle w:val="10"/>
        <w:ind w:left="0" w:leftChars="0" w:firstLine="0" w:firstLineChars="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127FE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 w:line="400" w:lineRule="exact"/>
        <w:jc w:val="both"/>
        <w:textAlignment w:val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bookmarkStart w:id="2" w:name="_GoBack"/>
      <w:bookmarkEnd w:id="2"/>
    </w:p>
    <w:sectPr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BB9E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21F66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yz30m0gAAAAIBAAAPAAAAAAAAAAEAIAAAACIA&#10;AABkcnMvZG93bnJldi54bWxQSwECFAAUAAAACACHTuJAs4ZSPdYBAACfAwAADgAAAAAAAAABACAA&#10;AAAh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21F66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MzY3ZmM3YTcxYTZmY2NjOWI2YTE3MTUxZWE3NjMifQ=="/>
  </w:docVars>
  <w:rsids>
    <w:rsidRoot w:val="5570474D"/>
    <w:rsid w:val="00E54E2C"/>
    <w:rsid w:val="00F175F6"/>
    <w:rsid w:val="02DD6201"/>
    <w:rsid w:val="0303127F"/>
    <w:rsid w:val="047D5348"/>
    <w:rsid w:val="064E6E57"/>
    <w:rsid w:val="06AF4F0B"/>
    <w:rsid w:val="073F230D"/>
    <w:rsid w:val="09EC0D40"/>
    <w:rsid w:val="0A400FBE"/>
    <w:rsid w:val="0ACF7AB4"/>
    <w:rsid w:val="0B352E3A"/>
    <w:rsid w:val="0DB241E0"/>
    <w:rsid w:val="0E33371B"/>
    <w:rsid w:val="0E707A18"/>
    <w:rsid w:val="10551141"/>
    <w:rsid w:val="11387A1B"/>
    <w:rsid w:val="11CE35B2"/>
    <w:rsid w:val="12B427B2"/>
    <w:rsid w:val="131907CC"/>
    <w:rsid w:val="13A26EB4"/>
    <w:rsid w:val="142508BD"/>
    <w:rsid w:val="14DA59C2"/>
    <w:rsid w:val="155F2031"/>
    <w:rsid w:val="15CD78C3"/>
    <w:rsid w:val="18C24CE7"/>
    <w:rsid w:val="19600A97"/>
    <w:rsid w:val="1A245B1E"/>
    <w:rsid w:val="1A6004C9"/>
    <w:rsid w:val="1B4D3D97"/>
    <w:rsid w:val="1B66301B"/>
    <w:rsid w:val="1DB60715"/>
    <w:rsid w:val="1E07735C"/>
    <w:rsid w:val="1E572759"/>
    <w:rsid w:val="1F8749BF"/>
    <w:rsid w:val="200E3D7D"/>
    <w:rsid w:val="258F29D8"/>
    <w:rsid w:val="25A95A46"/>
    <w:rsid w:val="27461EE2"/>
    <w:rsid w:val="279779A6"/>
    <w:rsid w:val="27BF1027"/>
    <w:rsid w:val="28B87FF4"/>
    <w:rsid w:val="29CF0395"/>
    <w:rsid w:val="2AF04EFB"/>
    <w:rsid w:val="2BCD72E0"/>
    <w:rsid w:val="2CB124A4"/>
    <w:rsid w:val="2D4307B1"/>
    <w:rsid w:val="2F3E191F"/>
    <w:rsid w:val="33D813CE"/>
    <w:rsid w:val="347028EB"/>
    <w:rsid w:val="3485680A"/>
    <w:rsid w:val="34887C15"/>
    <w:rsid w:val="34A903C6"/>
    <w:rsid w:val="359769D1"/>
    <w:rsid w:val="35C12962"/>
    <w:rsid w:val="377031CA"/>
    <w:rsid w:val="3841530E"/>
    <w:rsid w:val="3A424813"/>
    <w:rsid w:val="3B0D44BC"/>
    <w:rsid w:val="3B9363AE"/>
    <w:rsid w:val="3E774506"/>
    <w:rsid w:val="3EE94187"/>
    <w:rsid w:val="3F0D3C80"/>
    <w:rsid w:val="40F911CA"/>
    <w:rsid w:val="42F34D8F"/>
    <w:rsid w:val="43B20BA0"/>
    <w:rsid w:val="47246A6D"/>
    <w:rsid w:val="49AC6AD0"/>
    <w:rsid w:val="4B373690"/>
    <w:rsid w:val="4E032C34"/>
    <w:rsid w:val="4E7E6491"/>
    <w:rsid w:val="4EB656B4"/>
    <w:rsid w:val="4F9D22DE"/>
    <w:rsid w:val="4FAC4F28"/>
    <w:rsid w:val="4FE90C3C"/>
    <w:rsid w:val="501F2C8B"/>
    <w:rsid w:val="505F4B17"/>
    <w:rsid w:val="50665E96"/>
    <w:rsid w:val="51151EFA"/>
    <w:rsid w:val="5131587C"/>
    <w:rsid w:val="52155C72"/>
    <w:rsid w:val="5292203B"/>
    <w:rsid w:val="5570474D"/>
    <w:rsid w:val="5931234E"/>
    <w:rsid w:val="593A24E6"/>
    <w:rsid w:val="593D72D5"/>
    <w:rsid w:val="59EE25DD"/>
    <w:rsid w:val="5A044335"/>
    <w:rsid w:val="5A5E5E14"/>
    <w:rsid w:val="5D527C87"/>
    <w:rsid w:val="5F200FBF"/>
    <w:rsid w:val="605342A4"/>
    <w:rsid w:val="60A52C6C"/>
    <w:rsid w:val="61710DEE"/>
    <w:rsid w:val="62265DAB"/>
    <w:rsid w:val="622662CF"/>
    <w:rsid w:val="634814F3"/>
    <w:rsid w:val="63C903CA"/>
    <w:rsid w:val="646B3EBF"/>
    <w:rsid w:val="6610159B"/>
    <w:rsid w:val="6C6626DF"/>
    <w:rsid w:val="6D0329CB"/>
    <w:rsid w:val="6EBD2C22"/>
    <w:rsid w:val="6F2378D3"/>
    <w:rsid w:val="707029DF"/>
    <w:rsid w:val="718557F0"/>
    <w:rsid w:val="7220758D"/>
    <w:rsid w:val="72573586"/>
    <w:rsid w:val="734874F4"/>
    <w:rsid w:val="73751350"/>
    <w:rsid w:val="739E0814"/>
    <w:rsid w:val="76DE6F6A"/>
    <w:rsid w:val="775D1F47"/>
    <w:rsid w:val="798257F0"/>
    <w:rsid w:val="79B63F39"/>
    <w:rsid w:val="7A4D09B8"/>
    <w:rsid w:val="7AE71AF0"/>
    <w:rsid w:val="7AF9650E"/>
    <w:rsid w:val="7B2047DF"/>
    <w:rsid w:val="7BA80271"/>
    <w:rsid w:val="7BAD0EBB"/>
    <w:rsid w:val="7CC620C6"/>
    <w:rsid w:val="7D0F7227"/>
    <w:rsid w:val="7E122F4A"/>
    <w:rsid w:val="7F6D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utoSpaceDE w:val="0"/>
      <w:autoSpaceDN w:val="0"/>
      <w:spacing w:beforeLines="0" w:afterLines="0"/>
    </w:pPr>
    <w:rPr>
      <w:rFonts w:hint="default" w:ascii="Times New Roman" w:hAnsi="Times New Roman" w:eastAsia="宋体" w:cs="Times New Roman"/>
      <w:sz w:val="20"/>
      <w:szCs w:val="22"/>
      <w:lang w:val="en-US" w:eastAsia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8"/>
    <w:basedOn w:val="1"/>
    <w:next w:val="1"/>
    <w:qFormat/>
    <w:uiPriority w:val="0"/>
    <w:pPr>
      <w:ind w:left="2940" w:leftChars="14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首行缩进"/>
    <w:basedOn w:val="1"/>
    <w:autoRedefine/>
    <w:qFormat/>
    <w:uiPriority w:val="99"/>
    <w:pPr>
      <w:spacing w:line="360" w:lineRule="auto"/>
      <w:ind w:firstLine="480" w:firstLineChars="200"/>
    </w:pPr>
    <w:rPr>
      <w:sz w:val="24"/>
      <w:lang w:val="zh-CN"/>
    </w:rPr>
  </w:style>
  <w:style w:type="paragraph" w:customStyle="1" w:styleId="8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paragraph" w:customStyle="1" w:styleId="10">
    <w:name w:val="UserStyle_0"/>
    <w:basedOn w:val="1"/>
    <w:qFormat/>
    <w:uiPriority w:val="99"/>
    <w:pPr>
      <w:ind w:firstLine="200" w:firstLineChars="200"/>
      <w:textAlignment w:val="baseline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296</Words>
  <Characters>317</Characters>
  <Lines>0</Lines>
  <Paragraphs>0</Paragraphs>
  <TotalTime>0</TotalTime>
  <ScaleCrop>false</ScaleCrop>
  <LinksUpToDate>false</LinksUpToDate>
  <CharactersWithSpaces>318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2017-08-14T08:29:00Z</dcterms:created>
  <dc:creator>linfeng</dc:creator>
  <cp:lastModifiedBy>泉视新媒体平台</cp:lastModifiedBy>
  <cp:lastPrinted>2022-09-21T01:08:00Z</cp:lastPrinted>
  <dcterms:modified xsi:type="dcterms:W3CDTF">2026-06-05T07:30:17Z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EC79968E97C042968AFD5554B5D8AA94_13</vt:lpwstr>
  </property>
  <property fmtid="{D5CDD505-2E9C-101B-9397-08002B2CF9AE}" pid="4" name="KSOTemplateDocerSaveRecord">
    <vt:lpwstr>eyJoZGlkIjoiZGZjYWEzNzNiY2E5NzExY2JmZThkY2RhNmNlY2FhNGUiLCJ1c2VySWQiOiIxNjgwMzU5MDc2In0=</vt:lpwstr>
  </property>
</Properties>
</file>