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9042B">
      <w:pPr>
        <w:overflowPunct w:val="0"/>
        <w:spacing w:line="580" w:lineRule="exact"/>
        <w:rPr>
          <w:rFonts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 w14:paraId="24D227C2">
      <w:pPr>
        <w:spacing w:line="560" w:lineRule="exact"/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世遗时尚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·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刺桐潮起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——鲤城泛时尚24秀系列活动启幕仪式暨立春红装秀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项目</w:t>
      </w:r>
      <w:r>
        <w:rPr>
          <w:rFonts w:hint="eastAsia" w:ascii="黑体" w:hAnsi="黑体" w:eastAsia="黑体" w:cs="黑体"/>
          <w:sz w:val="28"/>
          <w:szCs w:val="28"/>
        </w:rPr>
        <w:t>招投标方案</w:t>
      </w:r>
    </w:p>
    <w:p w14:paraId="6EA37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一、采购内容：</w:t>
      </w:r>
    </w:p>
    <w:p w14:paraId="77A8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世遗时尚</w:t>
      </w:r>
      <w:r>
        <w:rPr>
          <w:rFonts w:hint="default" w:ascii="宋体" w:hAnsi="宋体" w:eastAsia="宋体" w:cs="Times New Roman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刺桐潮起</w:t>
      </w:r>
      <w:r>
        <w:rPr>
          <w:rFonts w:hint="default" w:ascii="宋体" w:hAnsi="宋体" w:eastAsia="宋体" w:cs="Times New Roman"/>
          <w:sz w:val="28"/>
          <w:szCs w:val="28"/>
          <w:lang w:val="en-US" w:eastAsia="zh-CN"/>
        </w:rPr>
        <w:t>——鲤城泛时尚24秀系列活动启幕仪式暨立春红装秀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舞美搭建与执行</w:t>
      </w:r>
    </w:p>
    <w:p w14:paraId="4E830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二、招标金额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25.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81</w:t>
      </w:r>
      <w:r>
        <w:rPr>
          <w:rFonts w:hint="eastAsia" w:ascii="宋体" w:hAnsi="宋体" w:eastAsia="宋体" w:cs="Times New Roman"/>
          <w:sz w:val="28"/>
          <w:szCs w:val="28"/>
        </w:rPr>
        <w:t>万元以内</w:t>
      </w:r>
    </w:p>
    <w:p w14:paraId="701E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三、使用时间：</w:t>
      </w:r>
      <w:r>
        <w:rPr>
          <w:rFonts w:hint="eastAsia" w:ascii="宋体" w:hAnsi="宋体" w:eastAsia="宋体" w:cs="Times New Roman"/>
          <w:sz w:val="28"/>
          <w:szCs w:val="28"/>
        </w:rPr>
        <w:t>202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sz w:val="28"/>
          <w:szCs w:val="28"/>
        </w:rPr>
        <w:t>日（按最终活动日期）</w:t>
      </w:r>
    </w:p>
    <w:p w14:paraId="3EE9A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四、使用地点：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泉山门</w:t>
      </w:r>
    </w:p>
    <w:p w14:paraId="6546D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/>
          <w:b/>
          <w:bCs/>
          <w:sz w:val="28"/>
          <w:szCs w:val="28"/>
        </w:rPr>
        <w:t>招标方式：</w:t>
      </w:r>
      <w:r>
        <w:rPr>
          <w:rFonts w:hint="eastAsia" w:ascii="宋体" w:hAnsi="宋体"/>
          <w:sz w:val="28"/>
          <w:szCs w:val="28"/>
        </w:rPr>
        <w:t>采用方案和报价同时招标的方式进行公开招标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需二次报价，按方案+最低价中标</w:t>
      </w:r>
    </w:p>
    <w:p w14:paraId="4AD7B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/>
          <w:b/>
          <w:bCs/>
          <w:sz w:val="28"/>
          <w:szCs w:val="28"/>
        </w:rPr>
        <w:t>开标时间：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30</w:t>
      </w:r>
      <w:r>
        <w:rPr>
          <w:rFonts w:hint="eastAsia" w:ascii="宋体" w:hAnsi="宋体"/>
          <w:sz w:val="28"/>
          <w:szCs w:val="28"/>
        </w:rPr>
        <w:t xml:space="preserve">日（具体电话通知）   </w:t>
      </w:r>
    </w:p>
    <w:p w14:paraId="6F2AF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="宋体" w:hAnsi="宋体"/>
          <w:b/>
          <w:bCs/>
          <w:sz w:val="28"/>
          <w:szCs w:val="28"/>
        </w:rPr>
        <w:t>开标地点：</w:t>
      </w:r>
      <w:r>
        <w:rPr>
          <w:rFonts w:hint="eastAsia" w:ascii="宋体" w:hAnsi="宋体"/>
          <w:sz w:val="28"/>
          <w:szCs w:val="28"/>
        </w:rPr>
        <w:t>泉州广播电视台会议室</w:t>
      </w:r>
    </w:p>
    <w:p w14:paraId="1A740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="宋体" w:hAnsi="宋体"/>
          <w:b/>
          <w:bCs/>
          <w:sz w:val="28"/>
          <w:szCs w:val="28"/>
        </w:rPr>
        <w:t>应标需提供以下材料：</w:t>
      </w:r>
    </w:p>
    <w:p w14:paraId="20C2F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方案、预算报价、本单位相关资质证书、投标单位联系姓名及电话；</w:t>
      </w:r>
    </w:p>
    <w:p w14:paraId="64E00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报名方式：材料请发送邮箱97699916@qq.com</w:t>
      </w:r>
    </w:p>
    <w:p w14:paraId="10F23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eastAsia="仿宋" w:cs="Times New Roman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文件发送请注明：</w:t>
      </w:r>
      <w:r>
        <w:rPr>
          <w:rFonts w:hint="eastAsia" w:ascii="华文中宋" w:hAnsi="华文中宋" w:eastAsia="华文中宋"/>
          <w:sz w:val="28"/>
          <w:lang w:val="en-US" w:eastAsia="zh-CN"/>
        </w:rPr>
        <w:t>世遗时尚</w:t>
      </w:r>
      <w:r>
        <w:rPr>
          <w:rFonts w:hint="default" w:ascii="华文中宋" w:hAnsi="华文中宋" w:eastAsia="华文中宋"/>
          <w:sz w:val="28"/>
          <w:lang w:val="en-US" w:eastAsia="zh-CN"/>
        </w:rPr>
        <w:t>·</w:t>
      </w:r>
      <w:r>
        <w:rPr>
          <w:rFonts w:hint="eastAsia" w:ascii="华文中宋" w:hAnsi="华文中宋" w:eastAsia="华文中宋"/>
          <w:sz w:val="28"/>
          <w:lang w:val="en-US" w:eastAsia="zh-CN"/>
        </w:rPr>
        <w:t>刺桐潮起</w:t>
      </w:r>
      <w:r>
        <w:rPr>
          <w:rFonts w:hint="default" w:ascii="华文中宋" w:hAnsi="华文中宋" w:eastAsia="华文中宋"/>
          <w:sz w:val="28"/>
          <w:lang w:val="en-US" w:eastAsia="zh-CN"/>
        </w:rPr>
        <w:t>——鲤城泛时尚</w:t>
      </w:r>
      <w:r>
        <w:rPr>
          <w:rFonts w:hint="eastAsia" w:ascii="华文中宋" w:hAnsi="华文中宋" w:eastAsia="华文中宋"/>
          <w:sz w:val="28"/>
          <w:lang w:val="en-US" w:eastAsia="zh-CN"/>
        </w:rPr>
        <w:t>廿四</w:t>
      </w:r>
      <w:r>
        <w:rPr>
          <w:rFonts w:hint="default" w:ascii="华文中宋" w:hAnsi="华文中宋" w:eastAsia="华文中宋"/>
          <w:sz w:val="28"/>
          <w:lang w:val="en-US" w:eastAsia="zh-CN"/>
        </w:rPr>
        <w:t>秀系列活动暨立春</w:t>
      </w:r>
      <w:r>
        <w:rPr>
          <w:rFonts w:hint="eastAsia" w:ascii="华文中宋" w:hAnsi="华文中宋" w:eastAsia="华文中宋"/>
          <w:sz w:val="28"/>
          <w:lang w:val="en-US" w:eastAsia="zh-CN"/>
        </w:rPr>
        <w:t>红装</w:t>
      </w:r>
      <w:r>
        <w:rPr>
          <w:rFonts w:hint="default" w:ascii="华文中宋" w:hAnsi="华文中宋" w:eastAsia="华文中宋"/>
          <w:sz w:val="28"/>
          <w:lang w:val="en-US" w:eastAsia="zh-CN"/>
        </w:rPr>
        <w:t>秀启幕仪式</w:t>
      </w:r>
      <w:r>
        <w:rPr>
          <w:rFonts w:hint="eastAsia" w:ascii="宋体" w:hAnsi="宋体"/>
          <w:sz w:val="28"/>
          <w:szCs w:val="28"/>
        </w:rPr>
        <w:t>联系人：刘女士：18100535888</w:t>
      </w:r>
    </w:p>
    <w:p w14:paraId="23D46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eastAsia="黑体"/>
          <w:sz w:val="28"/>
          <w:szCs w:val="28"/>
          <w:lang w:val="en-US" w:eastAsia="zh-CN"/>
        </w:rPr>
        <w:t>九</w:t>
      </w:r>
      <w:r>
        <w:rPr>
          <w:rFonts w:hint="eastAsia" w:eastAsia="黑体"/>
          <w:sz w:val="28"/>
          <w:szCs w:val="28"/>
        </w:rPr>
        <w:t>、具体执行项目：</w:t>
      </w:r>
    </w:p>
    <w:tbl>
      <w:tblPr>
        <w:tblStyle w:val="5"/>
        <w:tblW w:w="9315" w:type="dxa"/>
        <w:tblInd w:w="-1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862"/>
        <w:gridCol w:w="5365"/>
        <w:gridCol w:w="696"/>
        <w:gridCol w:w="696"/>
      </w:tblGrid>
      <w:tr w14:paraId="453A8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9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世遗时尚·刺桐潮起——鲤城泛时尚24秀系列活动启幕仪式暨立春红装秀活动物料清单</w:t>
            </w:r>
          </w:p>
        </w:tc>
      </w:tr>
      <w:tr w14:paraId="026BE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noWrap/>
            <w:vAlign w:val="center"/>
          </w:tcPr>
          <w:p w14:paraId="766B1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noWrap/>
            <w:vAlign w:val="center"/>
          </w:tcPr>
          <w:p w14:paraId="5BD7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noWrap/>
            <w:vAlign w:val="center"/>
          </w:tcPr>
          <w:p w14:paraId="7C43F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noWrap/>
            <w:vAlign w:val="center"/>
          </w:tcPr>
          <w:p w14:paraId="343F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noWrap/>
            <w:vAlign w:val="center"/>
          </w:tcPr>
          <w:p w14:paraId="28B5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0FF9E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622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一、活动布置</w:t>
            </w:r>
          </w:p>
        </w:tc>
      </w:tr>
      <w:tr w14:paraId="06C0A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B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主题展板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A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主题展板7.5*3.5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1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832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铁马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8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加厚铁马围挡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E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40049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4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0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一米栏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0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黑色一米栏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9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3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5373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00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吊幔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A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24节气吊幔布置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6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 w14:paraId="6F05F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E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舞台制作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AB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定制木质舞台：12.4米直径圆 定制木质t台 12米长*3米宽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3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AA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</w:tr>
      <w:tr w14:paraId="1AA00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D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69FD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08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波音纸贴面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8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E9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A70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A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63F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F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水波纹镜面+镜面效果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B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C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81F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68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A53C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9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转移字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9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604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20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E0B6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立体logo：铁艺圈边+亚克力uv画面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F3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8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CD3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3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A9A6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C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泡沫主题字 表面硬化上漆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3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30F1B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E6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9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山门两侧立体字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6B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巨型立体字木作贴画面：总尺寸4米长*2.8米高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5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D7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D8F8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5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E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演讲台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54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含木作裱背胶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E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F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EEA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01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控台围挡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5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桁架控台围挡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2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F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15B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0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7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观众椅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贵宾椅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64B9F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2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8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LED屏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户内光祥P2：6米长*3.5米高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46588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B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050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2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视频控台：V5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7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0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910F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E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B9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D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视频播控：S3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2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F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8787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B9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A06F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3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翻页笔：QL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B2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8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EBE9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E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FCC3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E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7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5FB8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3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47D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4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4K高清信号传输线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3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2FED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203F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讲台提词器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5B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1C2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A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4DB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9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大屏技术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C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4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2D0B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3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9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音响系统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D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线阵音响：8只线阵列全频音箱+4只线阵列次低音箱+2反听音箱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7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6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964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F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6A1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8A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数字音控台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6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7D4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E65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3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27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0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B1C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34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1FB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F2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演讲话筒：一拖四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4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465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5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45C4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E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D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9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69A48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59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56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D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无线内通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2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1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7F4D4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C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25F2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99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音响技术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8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CB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1FE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1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启动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B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干冰升降字启动道具含启动视频制作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25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9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5CE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8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1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效果器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水雾机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D6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0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DD44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245F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二、走秀部分</w:t>
            </w:r>
          </w:p>
        </w:tc>
      </w:tr>
      <w:tr w14:paraId="3D82F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模特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1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专业模特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5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18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82FF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4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8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导演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E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秀导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C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B8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3C0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48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53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后台物料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BB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帐篷、龙门架、化妆桌、桌椅等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3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A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37D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5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4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礼仪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1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专业礼仪含服装及彩排，共4人（一天彩排一天正式)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8C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2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11BB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5E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5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化妆师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专业化妆师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29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D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D6A3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7B661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三、节目部分</w:t>
            </w:r>
          </w:p>
        </w:tc>
      </w:tr>
      <w:tr w14:paraId="7E1B7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7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女子古风乐队（12人）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D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含演员差旅、服化道、音乐制作、彩排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2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BB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AEC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A8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节令鼓队（不少于24个鼓）     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C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含演员差旅、服化道、音乐制作、彩排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6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B0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4EE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2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南音非遗表演（9人）《走马》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D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含演员差旅、服化道、音乐制作、彩排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2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9FC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1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立春仿古仪式表演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C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含演员差旅、服化道、音乐制作、彩排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D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C1E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C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0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少儿童谣（20人）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2D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含演员差旅、服化道、音乐制作、彩排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9EB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3078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四、活动保障及达人宣传</w:t>
            </w:r>
          </w:p>
        </w:tc>
      </w:tr>
      <w:tr w14:paraId="313EF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BE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安保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4C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布场守夜安保1-3号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1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E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AFDB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C1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BF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清洁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AF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全场保洁 含撤场后清洁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68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A8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87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C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KOL宣传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邀请4位泉州粉丝量达10万+文旅博主推广活动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9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B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9E4B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4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照片直播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4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活动全流程照片直播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4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66B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93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1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直播信号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5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直播信号放大器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5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FF0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6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活动全场险</w:t>
            </w:r>
          </w:p>
        </w:tc>
        <w:tc>
          <w:tcPr>
            <w:tcW w:w="5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活动搭建到执行共5天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5193B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400" w:lineRule="exact"/>
        <w:jc w:val="both"/>
        <w:textAlignment w:val="auto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5090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F6760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6760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MzljMjM1ZmMwZjMxYzExOGFmNzRjMGY2MTQwMDAifQ=="/>
  </w:docVars>
  <w:rsids>
    <w:rsidRoot w:val="5570474D"/>
    <w:rsid w:val="00E54E2C"/>
    <w:rsid w:val="00F175F6"/>
    <w:rsid w:val="01DA73E3"/>
    <w:rsid w:val="02DD6201"/>
    <w:rsid w:val="0303127F"/>
    <w:rsid w:val="038720C2"/>
    <w:rsid w:val="0477186E"/>
    <w:rsid w:val="047D5348"/>
    <w:rsid w:val="064E6E57"/>
    <w:rsid w:val="06AF4F0B"/>
    <w:rsid w:val="073F230D"/>
    <w:rsid w:val="07B04F69"/>
    <w:rsid w:val="09EC0D40"/>
    <w:rsid w:val="0A400FBE"/>
    <w:rsid w:val="0ACF7AB4"/>
    <w:rsid w:val="0B352E3A"/>
    <w:rsid w:val="0C774C9E"/>
    <w:rsid w:val="0CFB767D"/>
    <w:rsid w:val="0DB241E0"/>
    <w:rsid w:val="0E33371B"/>
    <w:rsid w:val="0E707A18"/>
    <w:rsid w:val="10551141"/>
    <w:rsid w:val="11387A1B"/>
    <w:rsid w:val="11CE35B2"/>
    <w:rsid w:val="12B427B2"/>
    <w:rsid w:val="131907CC"/>
    <w:rsid w:val="13A26EB4"/>
    <w:rsid w:val="142508BD"/>
    <w:rsid w:val="14DA59C2"/>
    <w:rsid w:val="155F2031"/>
    <w:rsid w:val="15CD78C3"/>
    <w:rsid w:val="18C24CE7"/>
    <w:rsid w:val="190E17D5"/>
    <w:rsid w:val="19282EAA"/>
    <w:rsid w:val="19600A97"/>
    <w:rsid w:val="1A245B1E"/>
    <w:rsid w:val="1A6004C9"/>
    <w:rsid w:val="1A703458"/>
    <w:rsid w:val="1B4D3D97"/>
    <w:rsid w:val="1B66301B"/>
    <w:rsid w:val="1DB60715"/>
    <w:rsid w:val="1E07735C"/>
    <w:rsid w:val="1E572759"/>
    <w:rsid w:val="1F807840"/>
    <w:rsid w:val="1F8749BF"/>
    <w:rsid w:val="200E3D7D"/>
    <w:rsid w:val="258F29D8"/>
    <w:rsid w:val="25A95A46"/>
    <w:rsid w:val="27461EE2"/>
    <w:rsid w:val="279779A6"/>
    <w:rsid w:val="27BF1027"/>
    <w:rsid w:val="28B87FF4"/>
    <w:rsid w:val="292F44DF"/>
    <w:rsid w:val="29CF0395"/>
    <w:rsid w:val="2AF04EFB"/>
    <w:rsid w:val="2BCD72E0"/>
    <w:rsid w:val="2BDC01E4"/>
    <w:rsid w:val="2BEA3ABD"/>
    <w:rsid w:val="2CB124A4"/>
    <w:rsid w:val="2D4307B1"/>
    <w:rsid w:val="2F3E191F"/>
    <w:rsid w:val="33D813CE"/>
    <w:rsid w:val="347028EB"/>
    <w:rsid w:val="3485680A"/>
    <w:rsid w:val="34887C15"/>
    <w:rsid w:val="34A903C6"/>
    <w:rsid w:val="3583008C"/>
    <w:rsid w:val="359769D1"/>
    <w:rsid w:val="35C12962"/>
    <w:rsid w:val="377031CA"/>
    <w:rsid w:val="3841530E"/>
    <w:rsid w:val="3A424813"/>
    <w:rsid w:val="3B0D44BC"/>
    <w:rsid w:val="3B9363AE"/>
    <w:rsid w:val="3E774506"/>
    <w:rsid w:val="3EE94187"/>
    <w:rsid w:val="3F0D3C80"/>
    <w:rsid w:val="40F911CA"/>
    <w:rsid w:val="42F34D8F"/>
    <w:rsid w:val="433B1FA6"/>
    <w:rsid w:val="43B20BA0"/>
    <w:rsid w:val="47246A6D"/>
    <w:rsid w:val="47FB0A87"/>
    <w:rsid w:val="4913307D"/>
    <w:rsid w:val="49AC6AD0"/>
    <w:rsid w:val="4B373690"/>
    <w:rsid w:val="4D4759EB"/>
    <w:rsid w:val="4E7E6491"/>
    <w:rsid w:val="4EB656B4"/>
    <w:rsid w:val="4F9D22DE"/>
    <w:rsid w:val="4FAC4F28"/>
    <w:rsid w:val="4FE90C3C"/>
    <w:rsid w:val="501F2C8B"/>
    <w:rsid w:val="504C1F72"/>
    <w:rsid w:val="505F4B17"/>
    <w:rsid w:val="50665E96"/>
    <w:rsid w:val="50850D04"/>
    <w:rsid w:val="51151EFA"/>
    <w:rsid w:val="5131587C"/>
    <w:rsid w:val="52155C72"/>
    <w:rsid w:val="5570474D"/>
    <w:rsid w:val="5931234E"/>
    <w:rsid w:val="593A24E6"/>
    <w:rsid w:val="593D72D5"/>
    <w:rsid w:val="59EE25DD"/>
    <w:rsid w:val="5A3B26B8"/>
    <w:rsid w:val="5A5E5E14"/>
    <w:rsid w:val="5F200FBF"/>
    <w:rsid w:val="605342A4"/>
    <w:rsid w:val="60A52C6C"/>
    <w:rsid w:val="61192DDC"/>
    <w:rsid w:val="61710DEE"/>
    <w:rsid w:val="62265DAB"/>
    <w:rsid w:val="622662CF"/>
    <w:rsid w:val="62647A3C"/>
    <w:rsid w:val="62E22B6F"/>
    <w:rsid w:val="634814F3"/>
    <w:rsid w:val="63C903CA"/>
    <w:rsid w:val="642556B5"/>
    <w:rsid w:val="642E0972"/>
    <w:rsid w:val="646B3EBF"/>
    <w:rsid w:val="652E32C1"/>
    <w:rsid w:val="6610159B"/>
    <w:rsid w:val="6C6626DF"/>
    <w:rsid w:val="6D0329CB"/>
    <w:rsid w:val="6EBD2C22"/>
    <w:rsid w:val="6F2378D3"/>
    <w:rsid w:val="700215D2"/>
    <w:rsid w:val="707029DF"/>
    <w:rsid w:val="718557F0"/>
    <w:rsid w:val="7220758D"/>
    <w:rsid w:val="72573586"/>
    <w:rsid w:val="734874F4"/>
    <w:rsid w:val="73751350"/>
    <w:rsid w:val="739E0814"/>
    <w:rsid w:val="75B14CC4"/>
    <w:rsid w:val="7662726E"/>
    <w:rsid w:val="7676654B"/>
    <w:rsid w:val="76DE6F6A"/>
    <w:rsid w:val="76F73C83"/>
    <w:rsid w:val="775D1F47"/>
    <w:rsid w:val="79623A51"/>
    <w:rsid w:val="798257F0"/>
    <w:rsid w:val="79B63F39"/>
    <w:rsid w:val="7A4D09B8"/>
    <w:rsid w:val="7AE71AF0"/>
    <w:rsid w:val="7AF9650E"/>
    <w:rsid w:val="7B2047DF"/>
    <w:rsid w:val="7BA80271"/>
    <w:rsid w:val="7BAD0EBB"/>
    <w:rsid w:val="7BBB055C"/>
    <w:rsid w:val="7C0A2FCD"/>
    <w:rsid w:val="7CC620C6"/>
    <w:rsid w:val="7CFC50FE"/>
    <w:rsid w:val="7D0F7227"/>
    <w:rsid w:val="7E122F4A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Lines="0" w:afterLines="0"/>
    </w:pPr>
    <w:rPr>
      <w:rFonts w:hint="default" w:ascii="Times New Roman" w:hAnsi="Times New Roman" w:eastAsia="宋体" w:cs="Times New Roman"/>
      <w:sz w:val="20"/>
      <w:szCs w:val="22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1137</Words>
  <Characters>1244</Characters>
  <Lines>0</Lines>
  <Paragraphs>0</Paragraphs>
  <TotalTime>55</TotalTime>
  <ScaleCrop>false</ScaleCrop>
  <LinksUpToDate>false</LinksUpToDate>
  <CharactersWithSpaces>1280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2017-08-14T08:29:00Z</dcterms:created>
  <dc:creator>linfeng</dc:creator>
  <cp:lastModifiedBy>泉视新媒体平台</cp:lastModifiedBy>
  <cp:lastPrinted>2026-01-26T00:53:00Z</cp:lastPrinted>
  <dcterms:modified xsi:type="dcterms:W3CDTF">2026-01-26T03:02:43Z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3FF7BABC877846F795396F494E968AD5_13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