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A31289">
      <w:pPr>
        <w:ind w:firstLine="722"/>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2025泉州市星级酒店服务技能大赛现场布置及设计</w:t>
      </w:r>
    </w:p>
    <w:p w14:paraId="6D4A4488">
      <w:pPr>
        <w:ind w:firstLine="722"/>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eastAsia="zh-CN"/>
        </w:rPr>
        <w:t>项目</w:t>
      </w:r>
      <w:r>
        <w:rPr>
          <w:rFonts w:hint="eastAsia" w:ascii="宋体" w:hAnsi="宋体" w:eastAsia="宋体" w:cs="宋体"/>
          <w:b/>
          <w:bCs/>
          <w:sz w:val="36"/>
          <w:szCs w:val="36"/>
          <w:lang w:val="en-US" w:eastAsia="zh-CN"/>
        </w:rPr>
        <w:t>招标文件</w:t>
      </w:r>
    </w:p>
    <w:p w14:paraId="404A831D">
      <w:pPr>
        <w:jc w:val="both"/>
        <w:rPr>
          <w:rFonts w:hint="eastAsia"/>
          <w:b/>
          <w:bCs/>
          <w:sz w:val="36"/>
          <w:szCs w:val="36"/>
          <w:lang w:val="en-US" w:eastAsia="zh-CN"/>
        </w:rPr>
      </w:pPr>
    </w:p>
    <w:p w14:paraId="6E943314">
      <w:pPr>
        <w:keepNext w:val="0"/>
        <w:keepLines w:val="0"/>
        <w:pageBreakBefore w:val="0"/>
        <w:numPr>
          <w:ilvl w:val="0"/>
          <w:numId w:val="1"/>
        </w:numPr>
        <w:kinsoku/>
        <w:wordWrap/>
        <w:overflowPunct/>
        <w:topLinePunct w:val="0"/>
        <w:autoSpaceDE/>
        <w:autoSpaceDN/>
        <w:bidi w:val="0"/>
        <w:adjustRightInd/>
        <w:snapToGrid/>
        <w:spacing w:line="480" w:lineRule="exact"/>
        <w:jc w:val="both"/>
        <w:textAlignment w:val="auto"/>
        <w:outlineLvl w:val="9"/>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项目概况</w:t>
      </w:r>
    </w:p>
    <w:p w14:paraId="2FEBFB71">
      <w:pPr>
        <w:keepNext w:val="0"/>
        <w:keepLines w:val="0"/>
        <w:pageBreakBefore w:val="0"/>
        <w:numPr>
          <w:ilvl w:val="0"/>
          <w:numId w:val="0"/>
        </w:numPr>
        <w:kinsoku/>
        <w:wordWrap/>
        <w:overflowPunct/>
        <w:topLinePunct w:val="0"/>
        <w:autoSpaceDE/>
        <w:autoSpaceDN/>
        <w:bidi w:val="0"/>
        <w:adjustRightInd/>
        <w:snapToGrid/>
        <w:spacing w:line="480" w:lineRule="exact"/>
        <w:ind w:firstLine="560"/>
        <w:jc w:val="both"/>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2025泉州市星级酒店服务技能大赛，拟于12月25日在泉州东海悦华举办。本届由泉州文旅局主办，大泉州各县市区多个酒店组队参与。</w:t>
      </w:r>
    </w:p>
    <w:p w14:paraId="065C1A2A">
      <w:pPr>
        <w:keepNext w:val="0"/>
        <w:keepLines w:val="0"/>
        <w:pageBreakBefore w:val="0"/>
        <w:numPr>
          <w:ilvl w:val="0"/>
          <w:numId w:val="0"/>
        </w:numPr>
        <w:kinsoku/>
        <w:wordWrap/>
        <w:overflowPunct/>
        <w:topLinePunct w:val="0"/>
        <w:autoSpaceDE/>
        <w:autoSpaceDN/>
        <w:bidi w:val="0"/>
        <w:adjustRightInd/>
        <w:snapToGrid/>
        <w:spacing w:line="480" w:lineRule="exact"/>
        <w:jc w:val="both"/>
        <w:textAlignment w:val="auto"/>
        <w:outlineLvl w:val="9"/>
        <w:rPr>
          <w:rFonts w:hint="default" w:asciiTheme="minorEastAsia" w:hAnsiTheme="minorEastAsia" w:cstheme="minorEastAsia"/>
          <w:b w:val="0"/>
          <w:bCs w:val="0"/>
          <w:sz w:val="28"/>
          <w:szCs w:val="28"/>
          <w:lang w:val="en-US" w:eastAsia="zh-CN"/>
        </w:rPr>
      </w:pPr>
      <w:r>
        <w:rPr>
          <w:rFonts w:hint="eastAsia" w:asciiTheme="minorEastAsia" w:hAnsiTheme="minorEastAsia" w:cstheme="minorEastAsia"/>
          <w:b/>
          <w:bCs/>
          <w:sz w:val="28"/>
          <w:szCs w:val="28"/>
          <w:lang w:val="en-US" w:eastAsia="zh-CN"/>
        </w:rPr>
        <w:t>二、项目预算：</w:t>
      </w:r>
      <w:r>
        <w:rPr>
          <w:rFonts w:hint="eastAsia" w:asciiTheme="minorEastAsia" w:hAnsiTheme="minorEastAsia" w:cstheme="minorEastAsia"/>
          <w:b w:val="0"/>
          <w:bCs w:val="0"/>
          <w:sz w:val="28"/>
          <w:szCs w:val="28"/>
          <w:lang w:val="en-US" w:eastAsia="zh-CN"/>
        </w:rPr>
        <w:t>3.4万元以内（含税）</w:t>
      </w:r>
    </w:p>
    <w:p w14:paraId="6A51B893">
      <w:pPr>
        <w:keepNext w:val="0"/>
        <w:keepLines w:val="0"/>
        <w:pageBreakBefore w:val="0"/>
        <w:numPr>
          <w:ilvl w:val="0"/>
          <w:numId w:val="0"/>
        </w:numPr>
        <w:kinsoku/>
        <w:wordWrap/>
        <w:overflowPunct/>
        <w:topLinePunct w:val="0"/>
        <w:autoSpaceDE/>
        <w:autoSpaceDN/>
        <w:bidi w:val="0"/>
        <w:adjustRightInd/>
        <w:snapToGrid/>
        <w:spacing w:line="480" w:lineRule="exact"/>
        <w:jc w:val="both"/>
        <w:textAlignment w:val="auto"/>
        <w:outlineLvl w:val="9"/>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三、</w:t>
      </w:r>
      <w:r>
        <w:rPr>
          <w:rFonts w:hint="eastAsia" w:asciiTheme="minorEastAsia" w:hAnsiTheme="minorEastAsia" w:eastAsiaTheme="minorEastAsia" w:cstheme="minorEastAsia"/>
          <w:b/>
          <w:bCs/>
          <w:sz w:val="28"/>
          <w:szCs w:val="28"/>
          <w:lang w:val="en-US" w:eastAsia="zh-CN"/>
        </w:rPr>
        <w:t>执行内容</w:t>
      </w:r>
    </w:p>
    <w:p w14:paraId="5AA52E9D">
      <w:pPr>
        <w:keepNext w:val="0"/>
        <w:keepLines w:val="0"/>
        <w:pageBreakBefore w:val="0"/>
        <w:widowControl/>
        <w:numPr>
          <w:ilvl w:val="0"/>
          <w:numId w:val="2"/>
        </w:numPr>
        <w:suppressLineNumbers w:val="0"/>
        <w:shd w:val="clear" w:fill="FFFFFF"/>
        <w:kinsoku/>
        <w:wordWrap/>
        <w:overflowPunct/>
        <w:topLinePunct w:val="0"/>
        <w:autoSpaceDE/>
        <w:autoSpaceDN/>
        <w:bidi w:val="0"/>
        <w:adjustRightInd/>
        <w:snapToGrid/>
        <w:spacing w:line="480" w:lineRule="exact"/>
        <w:ind w:left="0" w:firstLine="0"/>
        <w:jc w:val="left"/>
        <w:textAlignment w:val="auto"/>
        <w:outlineLvl w:val="9"/>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氛围设计：</w:t>
      </w:r>
      <w:r>
        <w:rPr>
          <w:rFonts w:hint="eastAsia" w:asciiTheme="minorEastAsia" w:hAnsiTheme="minorEastAsia" w:cstheme="minorEastAsia"/>
          <w:b w:val="0"/>
          <w:bCs w:val="0"/>
          <w:sz w:val="28"/>
          <w:szCs w:val="28"/>
          <w:lang w:val="en-US" w:eastAsia="zh-CN"/>
        </w:rPr>
        <w:t>包含主视觉设计、手册设计、指示牌、工作牌等。</w:t>
      </w:r>
    </w:p>
    <w:p w14:paraId="4F5D054E">
      <w:pPr>
        <w:keepNext w:val="0"/>
        <w:keepLines w:val="0"/>
        <w:pageBreakBefore w:val="0"/>
        <w:widowControl/>
        <w:numPr>
          <w:ilvl w:val="0"/>
          <w:numId w:val="2"/>
        </w:numPr>
        <w:suppressLineNumbers w:val="0"/>
        <w:shd w:val="clear" w:fill="FFFFFF"/>
        <w:kinsoku/>
        <w:wordWrap/>
        <w:overflowPunct/>
        <w:topLinePunct w:val="0"/>
        <w:autoSpaceDE/>
        <w:autoSpaceDN/>
        <w:bidi w:val="0"/>
        <w:adjustRightInd/>
        <w:snapToGrid/>
        <w:spacing w:line="480" w:lineRule="exact"/>
        <w:ind w:left="0" w:firstLine="0"/>
        <w:jc w:val="left"/>
        <w:textAlignment w:val="auto"/>
        <w:outlineLvl w:val="9"/>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物料布置：</w:t>
      </w:r>
      <w:r>
        <w:rPr>
          <w:rFonts w:hint="eastAsia" w:asciiTheme="minorEastAsia" w:hAnsiTheme="minorEastAsia" w:cstheme="minorEastAsia"/>
          <w:b w:val="0"/>
          <w:bCs w:val="0"/>
          <w:sz w:val="28"/>
          <w:szCs w:val="28"/>
          <w:lang w:val="en-US" w:eastAsia="zh-CN"/>
        </w:rPr>
        <w:t>包含现场场外氛围布置、场内指示牌等相关物料。</w:t>
      </w:r>
    </w:p>
    <w:p w14:paraId="4D44D7A4">
      <w:pPr>
        <w:keepNext w:val="0"/>
        <w:keepLines w:val="0"/>
        <w:pageBreakBefore w:val="0"/>
        <w:widowControl/>
        <w:suppressLineNumbers w:val="0"/>
        <w:shd w:val="clear" w:fill="FFFFFF"/>
        <w:kinsoku/>
        <w:wordWrap/>
        <w:overflowPunct/>
        <w:topLinePunct w:val="0"/>
        <w:autoSpaceDE/>
        <w:autoSpaceDN/>
        <w:bidi w:val="0"/>
        <w:adjustRightInd/>
        <w:snapToGrid/>
        <w:spacing w:line="480" w:lineRule="exact"/>
        <w:ind w:left="0" w:firstLine="0"/>
        <w:jc w:val="left"/>
        <w:textAlignment w:val="auto"/>
        <w:outlineLvl w:val="9"/>
        <w:rPr>
          <w:rFonts w:hint="eastAsia" w:asciiTheme="minorEastAsia" w:hAnsiTheme="minorEastAsia" w:eastAsiaTheme="minorEastAsia" w:cstheme="minorEastAsia"/>
          <w:b/>
          <w:bCs/>
          <w:i w:val="0"/>
          <w:caps w:val="0"/>
          <w:color w:val="000000"/>
          <w:spacing w:val="0"/>
          <w:sz w:val="28"/>
          <w:szCs w:val="28"/>
        </w:rPr>
      </w:pPr>
      <w:r>
        <w:rPr>
          <w:rFonts w:hint="eastAsia" w:asciiTheme="minorEastAsia" w:hAnsiTheme="minorEastAsia" w:cstheme="minorEastAsia"/>
          <w:b/>
          <w:bCs/>
          <w:i w:val="0"/>
          <w:caps w:val="0"/>
          <w:color w:val="000000"/>
          <w:spacing w:val="0"/>
          <w:kern w:val="0"/>
          <w:sz w:val="28"/>
          <w:szCs w:val="28"/>
          <w:shd w:val="clear" w:fill="FFFFFF"/>
          <w:lang w:val="en-US" w:eastAsia="zh-CN" w:bidi="ar"/>
        </w:rPr>
        <w:t>四、</w:t>
      </w:r>
      <w:r>
        <w:rPr>
          <w:rFonts w:hint="eastAsia" w:asciiTheme="minorEastAsia" w:hAnsiTheme="minorEastAsia" w:eastAsiaTheme="minorEastAsia" w:cstheme="minorEastAsia"/>
          <w:b/>
          <w:bCs/>
          <w:i w:val="0"/>
          <w:caps w:val="0"/>
          <w:color w:val="000000"/>
          <w:spacing w:val="0"/>
          <w:kern w:val="0"/>
          <w:sz w:val="28"/>
          <w:szCs w:val="28"/>
          <w:shd w:val="clear" w:fill="FFFFFF"/>
          <w:lang w:val="en-US" w:eastAsia="zh-CN" w:bidi="ar"/>
        </w:rPr>
        <w:t>参加招标资格条件</w:t>
      </w:r>
    </w:p>
    <w:p w14:paraId="28CB6BE2">
      <w:pPr>
        <w:pStyle w:val="8"/>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480" w:lineRule="exact"/>
        <w:ind w:left="0" w:right="0" w:firstLine="0"/>
        <w:jc w:val="left"/>
        <w:textAlignment w:val="auto"/>
        <w:outlineLvl w:val="9"/>
        <w:rPr>
          <w:rFonts w:hint="eastAsia" w:asciiTheme="minorEastAsia" w:hAnsiTheme="minorEastAsia" w:eastAsiaTheme="minorEastAsia" w:cstheme="minorEastAsia"/>
          <w:i w:val="0"/>
          <w:caps w:val="0"/>
          <w:color w:val="000000"/>
          <w:spacing w:val="0"/>
          <w:sz w:val="28"/>
          <w:szCs w:val="28"/>
        </w:rPr>
      </w:pPr>
      <w:r>
        <w:rPr>
          <w:rFonts w:hint="eastAsia" w:asciiTheme="minorEastAsia" w:hAnsiTheme="minorEastAsia" w:eastAsiaTheme="minorEastAsia" w:cstheme="minorEastAsia"/>
          <w:i w:val="0"/>
          <w:caps w:val="0"/>
          <w:color w:val="000000"/>
          <w:spacing w:val="0"/>
          <w:kern w:val="0"/>
          <w:sz w:val="28"/>
          <w:szCs w:val="28"/>
          <w:shd w:val="clear" w:fill="FFFFFF"/>
          <w:lang w:val="en-US" w:eastAsia="zh-CN" w:bidi="ar"/>
        </w:rPr>
        <w:t>1、</w:t>
      </w:r>
      <w:r>
        <w:rPr>
          <w:rFonts w:hint="eastAsia" w:asciiTheme="minorEastAsia" w:hAnsiTheme="minorEastAsia" w:eastAsiaTheme="minorEastAsia" w:cstheme="minorEastAsia"/>
          <w:b w:val="0"/>
          <w:i w:val="0"/>
          <w:caps w:val="0"/>
          <w:color w:val="000000"/>
          <w:spacing w:val="0"/>
          <w:sz w:val="28"/>
          <w:szCs w:val="28"/>
          <w:shd w:val="clear" w:fill="FFFFFF"/>
        </w:rPr>
        <w:t>具备合法的营业执照等</w:t>
      </w:r>
      <w:r>
        <w:rPr>
          <w:rFonts w:hint="eastAsia" w:asciiTheme="minorEastAsia" w:hAnsiTheme="minorEastAsia" w:eastAsiaTheme="minorEastAsia" w:cstheme="minorEastAsia"/>
          <w:b w:val="0"/>
          <w:i w:val="0"/>
          <w:caps w:val="0"/>
          <w:color w:val="000000"/>
          <w:spacing w:val="0"/>
          <w:sz w:val="28"/>
          <w:szCs w:val="28"/>
          <w:shd w:val="clear" w:fill="FFFFFF"/>
          <w:lang w:eastAsia="zh-CN"/>
        </w:rPr>
        <w:t>相关证件</w:t>
      </w:r>
      <w:r>
        <w:rPr>
          <w:rFonts w:hint="eastAsia" w:asciiTheme="minorEastAsia" w:hAnsiTheme="minorEastAsia" w:eastAsiaTheme="minorEastAsia" w:cstheme="minorEastAsia"/>
          <w:i w:val="0"/>
          <w:caps w:val="0"/>
          <w:color w:val="000000"/>
          <w:spacing w:val="0"/>
          <w:kern w:val="0"/>
          <w:sz w:val="28"/>
          <w:szCs w:val="28"/>
          <w:shd w:val="clear" w:fill="FFFFFF"/>
          <w:lang w:val="en-US" w:eastAsia="zh-CN" w:bidi="ar"/>
        </w:rPr>
        <w:t>。</w:t>
      </w:r>
    </w:p>
    <w:p w14:paraId="1AF556C6">
      <w:pPr>
        <w:keepNext w:val="0"/>
        <w:keepLines w:val="0"/>
        <w:pageBreakBefore w:val="0"/>
        <w:widowControl/>
        <w:suppressLineNumbers w:val="0"/>
        <w:shd w:val="clear" w:fill="FFFFFF"/>
        <w:kinsoku/>
        <w:wordWrap/>
        <w:overflowPunct/>
        <w:topLinePunct w:val="0"/>
        <w:autoSpaceDE/>
        <w:autoSpaceDN/>
        <w:bidi w:val="0"/>
        <w:adjustRightInd/>
        <w:snapToGrid/>
        <w:spacing w:line="480" w:lineRule="exact"/>
        <w:ind w:left="0" w:firstLine="0"/>
        <w:jc w:val="left"/>
        <w:textAlignment w:val="auto"/>
        <w:outlineLvl w:val="9"/>
        <w:rPr>
          <w:rFonts w:hint="eastAsia" w:asciiTheme="minorEastAsia" w:hAnsiTheme="minorEastAsia" w:eastAsiaTheme="minorEastAsia" w:cstheme="minorEastAsia"/>
          <w:i w:val="0"/>
          <w:caps w:val="0"/>
          <w:color w:val="000000"/>
          <w:spacing w:val="0"/>
          <w:kern w:val="0"/>
          <w:sz w:val="28"/>
          <w:szCs w:val="28"/>
          <w:shd w:val="clear" w:fill="FFFFFF"/>
          <w:lang w:val="en-US" w:eastAsia="zh-CN" w:bidi="ar"/>
        </w:rPr>
      </w:pPr>
      <w:r>
        <w:rPr>
          <w:rFonts w:hint="eastAsia" w:asciiTheme="minorEastAsia" w:hAnsiTheme="minorEastAsia" w:eastAsiaTheme="minorEastAsia" w:cstheme="minorEastAsia"/>
          <w:i w:val="0"/>
          <w:caps w:val="0"/>
          <w:color w:val="000000"/>
          <w:spacing w:val="0"/>
          <w:kern w:val="0"/>
          <w:sz w:val="28"/>
          <w:szCs w:val="28"/>
          <w:shd w:val="clear" w:fill="FFFFFF"/>
          <w:lang w:val="en-US" w:eastAsia="zh-CN" w:bidi="ar"/>
        </w:rPr>
        <w:t>2、具有本项目生产、供应或实施能力</w:t>
      </w:r>
      <w:r>
        <w:rPr>
          <w:rFonts w:hint="eastAsia" w:asciiTheme="minorEastAsia" w:hAnsiTheme="minorEastAsia" w:cstheme="minorEastAsia"/>
          <w:i w:val="0"/>
          <w:caps w:val="0"/>
          <w:color w:val="000000"/>
          <w:spacing w:val="0"/>
          <w:kern w:val="0"/>
          <w:sz w:val="28"/>
          <w:szCs w:val="28"/>
          <w:shd w:val="clear" w:fill="FFFFFF"/>
          <w:lang w:val="en-US" w:eastAsia="zh-CN" w:bidi="ar"/>
        </w:rPr>
        <w:t>及资质</w:t>
      </w:r>
      <w:r>
        <w:rPr>
          <w:rFonts w:hint="eastAsia" w:asciiTheme="minorEastAsia" w:hAnsiTheme="minorEastAsia" w:eastAsiaTheme="minorEastAsia" w:cstheme="minorEastAsia"/>
          <w:i w:val="0"/>
          <w:caps w:val="0"/>
          <w:color w:val="000000"/>
          <w:spacing w:val="0"/>
          <w:kern w:val="0"/>
          <w:sz w:val="28"/>
          <w:szCs w:val="28"/>
          <w:shd w:val="clear" w:fill="FFFFFF"/>
          <w:lang w:val="en-US" w:eastAsia="zh-CN" w:bidi="ar"/>
        </w:rPr>
        <w:t>。</w:t>
      </w:r>
    </w:p>
    <w:p w14:paraId="27D76B79">
      <w:pPr>
        <w:keepNext w:val="0"/>
        <w:keepLines w:val="0"/>
        <w:pageBreakBefore w:val="0"/>
        <w:widowControl/>
        <w:suppressLineNumbers w:val="0"/>
        <w:shd w:val="clear" w:fill="FFFFFF"/>
        <w:kinsoku/>
        <w:wordWrap/>
        <w:overflowPunct/>
        <w:topLinePunct w:val="0"/>
        <w:autoSpaceDE/>
        <w:autoSpaceDN/>
        <w:bidi w:val="0"/>
        <w:adjustRightInd/>
        <w:snapToGrid/>
        <w:spacing w:line="480" w:lineRule="exact"/>
        <w:ind w:left="0" w:firstLine="0"/>
        <w:jc w:val="left"/>
        <w:textAlignment w:val="auto"/>
        <w:outlineLvl w:val="9"/>
        <w:rPr>
          <w:rFonts w:hint="default" w:asciiTheme="minorEastAsia" w:hAnsiTheme="minorEastAsia" w:eastAsiaTheme="minorEastAsia" w:cstheme="minorEastAsia"/>
          <w:i w:val="0"/>
          <w:caps w:val="0"/>
          <w:color w:val="000000"/>
          <w:spacing w:val="0"/>
          <w:kern w:val="0"/>
          <w:sz w:val="28"/>
          <w:szCs w:val="28"/>
          <w:shd w:val="clear" w:fill="FFFFFF"/>
          <w:lang w:val="en-US" w:eastAsia="zh-CN" w:bidi="ar"/>
        </w:rPr>
      </w:pPr>
      <w:r>
        <w:rPr>
          <w:rFonts w:hint="eastAsia" w:asciiTheme="minorEastAsia" w:hAnsiTheme="minorEastAsia" w:cstheme="minorEastAsia"/>
          <w:i w:val="0"/>
          <w:caps w:val="0"/>
          <w:color w:val="000000"/>
          <w:spacing w:val="0"/>
          <w:kern w:val="0"/>
          <w:sz w:val="28"/>
          <w:szCs w:val="28"/>
          <w:shd w:val="clear" w:fill="FFFFFF"/>
          <w:lang w:val="en-US" w:eastAsia="zh-CN" w:bidi="ar"/>
        </w:rPr>
        <w:t>3、公司注册地需在泉州，</w:t>
      </w:r>
      <w:r>
        <w:rPr>
          <w:rFonts w:hint="eastAsia" w:asciiTheme="minorEastAsia" w:hAnsiTheme="minorEastAsia" w:eastAsiaTheme="minorEastAsia" w:cstheme="minorEastAsia"/>
          <w:b w:val="0"/>
          <w:i w:val="0"/>
          <w:caps w:val="0"/>
          <w:color w:val="000000"/>
          <w:spacing w:val="0"/>
          <w:sz w:val="28"/>
          <w:szCs w:val="28"/>
          <w:shd w:val="clear" w:fill="FFFFFF"/>
          <w:lang w:val="en-US" w:eastAsia="zh-CN"/>
        </w:rPr>
        <w:t>注册时间不少于2年</w:t>
      </w:r>
      <w:r>
        <w:rPr>
          <w:rFonts w:hint="eastAsia" w:asciiTheme="minorEastAsia" w:hAnsiTheme="minorEastAsia" w:cstheme="minorEastAsia"/>
          <w:b w:val="0"/>
          <w:i w:val="0"/>
          <w:caps w:val="0"/>
          <w:color w:val="000000"/>
          <w:spacing w:val="0"/>
          <w:sz w:val="28"/>
          <w:szCs w:val="28"/>
          <w:shd w:val="clear" w:fill="FFFFFF"/>
          <w:lang w:val="en-US" w:eastAsia="zh-CN"/>
        </w:rPr>
        <w:t>。</w:t>
      </w:r>
    </w:p>
    <w:p w14:paraId="2B9F9C26">
      <w:pPr>
        <w:keepNext w:val="0"/>
        <w:keepLines w:val="0"/>
        <w:pageBreakBefore w:val="0"/>
        <w:widowControl/>
        <w:suppressLineNumbers w:val="0"/>
        <w:shd w:val="clear" w:fill="FFFFFF"/>
        <w:kinsoku/>
        <w:wordWrap/>
        <w:overflowPunct/>
        <w:topLinePunct w:val="0"/>
        <w:autoSpaceDE/>
        <w:autoSpaceDN/>
        <w:bidi w:val="0"/>
        <w:adjustRightInd/>
        <w:snapToGrid/>
        <w:spacing w:line="480" w:lineRule="exact"/>
        <w:ind w:left="0" w:firstLine="0"/>
        <w:jc w:val="left"/>
        <w:textAlignment w:val="auto"/>
        <w:outlineLvl w:val="9"/>
        <w:rPr>
          <w:rFonts w:hint="eastAsia" w:asciiTheme="minorEastAsia" w:hAnsiTheme="minorEastAsia" w:eastAsiaTheme="minorEastAsia" w:cstheme="minorEastAsia"/>
          <w:b/>
          <w:bCs/>
          <w:i w:val="0"/>
          <w:caps w:val="0"/>
          <w:color w:val="000000"/>
          <w:spacing w:val="0"/>
          <w:sz w:val="28"/>
          <w:szCs w:val="28"/>
        </w:rPr>
      </w:pPr>
      <w:r>
        <w:rPr>
          <w:rFonts w:hint="eastAsia" w:asciiTheme="minorEastAsia" w:hAnsiTheme="minorEastAsia" w:cstheme="minorEastAsia"/>
          <w:b/>
          <w:bCs/>
          <w:i w:val="0"/>
          <w:caps w:val="0"/>
          <w:color w:val="000000"/>
          <w:spacing w:val="0"/>
          <w:kern w:val="0"/>
          <w:sz w:val="28"/>
          <w:szCs w:val="28"/>
          <w:shd w:val="clear" w:fill="FFFFFF"/>
          <w:lang w:val="en-US" w:eastAsia="zh-CN" w:bidi="ar"/>
        </w:rPr>
        <w:t>五、</w:t>
      </w:r>
      <w:r>
        <w:rPr>
          <w:rFonts w:hint="eastAsia" w:asciiTheme="minorEastAsia" w:hAnsiTheme="minorEastAsia" w:eastAsiaTheme="minorEastAsia" w:cstheme="minorEastAsia"/>
          <w:b/>
          <w:bCs/>
          <w:i w:val="0"/>
          <w:caps w:val="0"/>
          <w:color w:val="000000"/>
          <w:spacing w:val="0"/>
          <w:kern w:val="0"/>
          <w:sz w:val="28"/>
          <w:szCs w:val="28"/>
          <w:shd w:val="clear" w:fill="FFFFFF"/>
          <w:lang w:val="en-US" w:eastAsia="zh-CN" w:bidi="ar"/>
        </w:rPr>
        <w:t>投标须知</w:t>
      </w:r>
    </w:p>
    <w:p w14:paraId="5A139FB1">
      <w:pPr>
        <w:keepNext w:val="0"/>
        <w:keepLines w:val="0"/>
        <w:pageBreakBefore w:val="0"/>
        <w:numPr>
          <w:ilvl w:val="0"/>
          <w:numId w:val="0"/>
        </w:numPr>
        <w:kinsoku/>
        <w:wordWrap/>
        <w:overflowPunct/>
        <w:topLinePunct w:val="0"/>
        <w:autoSpaceDE/>
        <w:autoSpaceDN/>
        <w:bidi w:val="0"/>
        <w:adjustRightInd/>
        <w:snapToGrid/>
        <w:spacing w:line="480" w:lineRule="exact"/>
        <w:jc w:val="both"/>
        <w:textAlignment w:val="auto"/>
        <w:outlineLvl w:val="9"/>
        <w:rPr>
          <w:rFonts w:hint="eastAsia" w:asciiTheme="minorEastAsia" w:hAnsiTheme="minorEastAsia" w:eastAsiaTheme="minorEastAsia" w:cstheme="minorEastAsia"/>
          <w:i w:val="0"/>
          <w:caps w:val="0"/>
          <w:color w:val="000000"/>
          <w:spacing w:val="0"/>
          <w:sz w:val="28"/>
          <w:szCs w:val="28"/>
        </w:rPr>
      </w:pPr>
      <w:r>
        <w:rPr>
          <w:rFonts w:hint="eastAsia" w:asciiTheme="minorEastAsia" w:hAnsiTheme="minorEastAsia" w:eastAsiaTheme="minorEastAsia" w:cstheme="minorEastAsia"/>
          <w:b w:val="0"/>
          <w:bCs w:val="0"/>
          <w:sz w:val="28"/>
          <w:szCs w:val="28"/>
          <w:lang w:val="en-US" w:eastAsia="zh-CN"/>
        </w:rPr>
        <w:t>1、投标单位必须提供营业执照复印件、法人代表身份证复印件并加盖公章。</w:t>
      </w:r>
      <w:r>
        <w:rPr>
          <w:rFonts w:hint="eastAsia" w:asciiTheme="minorEastAsia" w:hAnsiTheme="minorEastAsia" w:eastAsiaTheme="minorEastAsia" w:cstheme="minorEastAsia"/>
          <w:i w:val="0"/>
          <w:caps w:val="0"/>
          <w:color w:val="000000"/>
          <w:spacing w:val="0"/>
          <w:kern w:val="0"/>
          <w:sz w:val="28"/>
          <w:szCs w:val="28"/>
          <w:shd w:val="clear" w:fill="FFFFFF"/>
          <w:lang w:val="en-US" w:eastAsia="zh-CN" w:bidi="ar"/>
        </w:rPr>
        <w:t>投标文件必须由法定代表人或授权代表签署。投标单位需</w:t>
      </w:r>
      <w:r>
        <w:rPr>
          <w:rFonts w:hint="eastAsia" w:asciiTheme="minorEastAsia" w:hAnsiTheme="minorEastAsia" w:eastAsiaTheme="minorEastAsia" w:cstheme="minorEastAsia"/>
          <w:b w:val="0"/>
          <w:bCs w:val="0"/>
          <w:sz w:val="28"/>
          <w:szCs w:val="28"/>
          <w:lang w:val="en-US" w:eastAsia="zh-CN"/>
        </w:rPr>
        <w:t>按招标方提供的</w:t>
      </w:r>
      <w:r>
        <w:rPr>
          <w:rFonts w:hint="eastAsia" w:asciiTheme="minorEastAsia" w:hAnsiTheme="minorEastAsia" w:cstheme="minorEastAsia"/>
          <w:b w:val="0"/>
          <w:bCs w:val="0"/>
          <w:sz w:val="28"/>
          <w:szCs w:val="28"/>
          <w:lang w:val="en-US" w:eastAsia="zh-CN"/>
        </w:rPr>
        <w:t>项目</w:t>
      </w:r>
      <w:r>
        <w:rPr>
          <w:rFonts w:hint="eastAsia" w:asciiTheme="minorEastAsia" w:hAnsiTheme="minorEastAsia" w:eastAsiaTheme="minorEastAsia" w:cstheme="minorEastAsia"/>
          <w:b w:val="0"/>
          <w:bCs w:val="0"/>
          <w:sz w:val="28"/>
          <w:szCs w:val="28"/>
          <w:lang w:val="en-US" w:eastAsia="zh-CN"/>
        </w:rPr>
        <w:t xml:space="preserve">清单进行报价，并加盖公章。 </w:t>
      </w:r>
    </w:p>
    <w:p w14:paraId="24F9EB9E">
      <w:pPr>
        <w:keepNext w:val="0"/>
        <w:keepLines w:val="0"/>
        <w:pageBreakBefore w:val="0"/>
        <w:widowControl/>
        <w:suppressLineNumbers w:val="0"/>
        <w:shd w:val="clear" w:fill="FFFFFF"/>
        <w:kinsoku/>
        <w:wordWrap/>
        <w:overflowPunct/>
        <w:topLinePunct w:val="0"/>
        <w:autoSpaceDE/>
        <w:autoSpaceDN/>
        <w:bidi w:val="0"/>
        <w:adjustRightInd/>
        <w:snapToGrid/>
        <w:spacing w:line="480" w:lineRule="exact"/>
        <w:ind w:left="0" w:firstLine="0"/>
        <w:jc w:val="left"/>
        <w:textAlignment w:val="auto"/>
        <w:outlineLvl w:val="9"/>
        <w:rPr>
          <w:rFonts w:hint="eastAsia" w:asciiTheme="minorEastAsia" w:hAnsiTheme="minorEastAsia" w:eastAsiaTheme="minorEastAsia" w:cstheme="minorEastAsia"/>
          <w:i w:val="0"/>
          <w:caps w:val="0"/>
          <w:color w:val="000000"/>
          <w:spacing w:val="0"/>
          <w:sz w:val="28"/>
          <w:szCs w:val="28"/>
        </w:rPr>
      </w:pPr>
      <w:r>
        <w:rPr>
          <w:rFonts w:hint="eastAsia" w:asciiTheme="minorEastAsia" w:hAnsiTheme="minorEastAsia" w:eastAsiaTheme="minorEastAsia" w:cstheme="minorEastAsia"/>
          <w:i w:val="0"/>
          <w:caps w:val="0"/>
          <w:color w:val="000000"/>
          <w:spacing w:val="0"/>
          <w:kern w:val="0"/>
          <w:sz w:val="28"/>
          <w:szCs w:val="28"/>
          <w:shd w:val="clear" w:fill="FFFFFF"/>
          <w:lang w:val="en-US" w:eastAsia="zh-CN" w:bidi="ar"/>
        </w:rPr>
        <w:t>2、投标委托：如投标单位代表不是法定代表人，须持有由法定代表人签字并加盖投标单位公章的《授权委托书》。</w:t>
      </w:r>
    </w:p>
    <w:p w14:paraId="7DA87732">
      <w:pPr>
        <w:keepNext w:val="0"/>
        <w:keepLines w:val="0"/>
        <w:pageBreakBefore w:val="0"/>
        <w:widowControl/>
        <w:suppressLineNumbers w:val="0"/>
        <w:shd w:val="clear" w:fill="FFFFFF"/>
        <w:kinsoku/>
        <w:wordWrap/>
        <w:overflowPunct/>
        <w:topLinePunct w:val="0"/>
        <w:autoSpaceDE/>
        <w:autoSpaceDN/>
        <w:bidi w:val="0"/>
        <w:adjustRightInd/>
        <w:snapToGrid/>
        <w:spacing w:line="480" w:lineRule="exact"/>
        <w:ind w:left="0" w:firstLine="0"/>
        <w:jc w:val="left"/>
        <w:textAlignment w:val="auto"/>
        <w:outlineLvl w:val="9"/>
        <w:rPr>
          <w:rFonts w:hint="eastAsia" w:asciiTheme="minorEastAsia" w:hAnsiTheme="minorEastAsia" w:eastAsiaTheme="minorEastAsia" w:cstheme="minorEastAsia"/>
          <w:i w:val="0"/>
          <w:caps w:val="0"/>
          <w:color w:val="000000"/>
          <w:spacing w:val="0"/>
          <w:kern w:val="0"/>
          <w:sz w:val="28"/>
          <w:szCs w:val="28"/>
          <w:shd w:val="clear" w:fill="FFFFFF"/>
          <w:lang w:val="en-US" w:eastAsia="zh-CN" w:bidi="ar"/>
        </w:rPr>
      </w:pPr>
      <w:r>
        <w:rPr>
          <w:rFonts w:hint="eastAsia" w:asciiTheme="minorEastAsia" w:hAnsiTheme="minorEastAsia" w:eastAsiaTheme="minorEastAsia" w:cstheme="minorEastAsia"/>
          <w:i w:val="0"/>
          <w:caps w:val="0"/>
          <w:color w:val="000000"/>
          <w:spacing w:val="0"/>
          <w:kern w:val="0"/>
          <w:sz w:val="28"/>
          <w:szCs w:val="28"/>
          <w:shd w:val="clear" w:fill="FFFFFF"/>
          <w:lang w:val="en-US" w:eastAsia="zh-CN" w:bidi="ar"/>
        </w:rPr>
        <w:t>3、无论投标过程中的做法和结果如何，投标单位自行承担与参加本次投标活动有关的所有费用。</w:t>
      </w:r>
    </w:p>
    <w:p w14:paraId="3EFAB990">
      <w:pPr>
        <w:keepNext w:val="0"/>
        <w:keepLines w:val="0"/>
        <w:pageBreakBefore w:val="0"/>
        <w:numPr>
          <w:ilvl w:val="0"/>
          <w:numId w:val="0"/>
        </w:numPr>
        <w:kinsoku/>
        <w:wordWrap/>
        <w:overflowPunct/>
        <w:topLinePunct w:val="0"/>
        <w:autoSpaceDE/>
        <w:autoSpaceDN/>
        <w:bidi w:val="0"/>
        <w:adjustRightInd/>
        <w:snapToGrid/>
        <w:spacing w:line="480" w:lineRule="exact"/>
        <w:jc w:val="both"/>
        <w:textAlignment w:val="auto"/>
        <w:outlineLvl w:val="9"/>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4、投标方需将以上文件装进牛皮纸档案袋，并进行密封，密封处加盖公章，文件袋显著位置标注投标单位名称</w:t>
      </w:r>
      <w:r>
        <w:rPr>
          <w:rFonts w:hint="eastAsia" w:asciiTheme="minorEastAsia" w:hAnsiTheme="minorEastAsia" w:cstheme="minorEastAsia"/>
          <w:b w:val="0"/>
          <w:bCs w:val="0"/>
          <w:sz w:val="28"/>
          <w:szCs w:val="28"/>
          <w:lang w:val="en-US" w:eastAsia="zh-CN"/>
        </w:rPr>
        <w:t>，并于2025年12月20日下午17点前，将所有文件递交至招标方，如逾期未能递交，则视为自动放弃本次投标。</w:t>
      </w:r>
    </w:p>
    <w:p w14:paraId="1CAC4CFB">
      <w:pPr>
        <w:keepNext w:val="0"/>
        <w:keepLines w:val="0"/>
        <w:pageBreakBefore w:val="0"/>
        <w:numPr>
          <w:ilvl w:val="0"/>
          <w:numId w:val="0"/>
        </w:numPr>
        <w:kinsoku/>
        <w:wordWrap/>
        <w:overflowPunct/>
        <w:topLinePunct w:val="0"/>
        <w:autoSpaceDE/>
        <w:autoSpaceDN/>
        <w:bidi w:val="0"/>
        <w:adjustRightInd/>
        <w:snapToGrid/>
        <w:spacing w:line="480" w:lineRule="exact"/>
        <w:jc w:val="both"/>
        <w:textAlignment w:val="auto"/>
        <w:outlineLvl w:val="9"/>
        <w:rPr>
          <w:rFonts w:hint="eastAsia" w:asciiTheme="minorEastAsia" w:hAnsiTheme="minorEastAsia" w:eastAsiaTheme="minorEastAsia" w:cstheme="minorEastAsia"/>
          <w:i w:val="0"/>
          <w:caps w:val="0"/>
          <w:color w:val="000000"/>
          <w:spacing w:val="0"/>
          <w:kern w:val="0"/>
          <w:sz w:val="28"/>
          <w:szCs w:val="28"/>
          <w:shd w:val="clear" w:fill="FFFFFF"/>
          <w:lang w:val="en-US" w:eastAsia="zh-CN" w:bidi="ar"/>
        </w:rPr>
      </w:pPr>
      <w:r>
        <w:rPr>
          <w:rFonts w:hint="eastAsia" w:asciiTheme="minorEastAsia" w:hAnsiTheme="minorEastAsia" w:eastAsiaTheme="minorEastAsia" w:cstheme="minorEastAsia"/>
          <w:b w:val="0"/>
          <w:bCs w:val="0"/>
          <w:sz w:val="28"/>
          <w:szCs w:val="28"/>
          <w:lang w:val="en-US" w:eastAsia="zh-CN"/>
        </w:rPr>
        <w:t>5、通过报名审核的投标单位于开标时间由法定代表人或授权代表携带投标文件前往开标处进行现场开标。</w:t>
      </w:r>
    </w:p>
    <w:p w14:paraId="436DB373">
      <w:pPr>
        <w:keepNext w:val="0"/>
        <w:keepLines w:val="0"/>
        <w:pageBreakBefore w:val="0"/>
        <w:numPr>
          <w:ilvl w:val="0"/>
          <w:numId w:val="0"/>
        </w:numPr>
        <w:kinsoku/>
        <w:wordWrap/>
        <w:overflowPunct/>
        <w:topLinePunct w:val="0"/>
        <w:autoSpaceDE/>
        <w:autoSpaceDN/>
        <w:bidi w:val="0"/>
        <w:adjustRightInd/>
        <w:snapToGrid/>
        <w:spacing w:line="480" w:lineRule="exact"/>
        <w:jc w:val="both"/>
        <w:textAlignment w:val="auto"/>
        <w:outlineLvl w:val="9"/>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六、</w:t>
      </w:r>
      <w:r>
        <w:rPr>
          <w:rFonts w:hint="eastAsia" w:asciiTheme="minorEastAsia" w:hAnsiTheme="minorEastAsia" w:eastAsiaTheme="minorEastAsia" w:cstheme="minorEastAsia"/>
          <w:b/>
          <w:bCs/>
          <w:sz w:val="28"/>
          <w:szCs w:val="28"/>
          <w:lang w:val="en-US" w:eastAsia="zh-CN"/>
        </w:rPr>
        <w:t>开标方式</w:t>
      </w:r>
    </w:p>
    <w:p w14:paraId="45F9540E">
      <w:pPr>
        <w:keepNext w:val="0"/>
        <w:keepLines w:val="0"/>
        <w:pageBreakBefore w:val="0"/>
        <w:kinsoku/>
        <w:wordWrap/>
        <w:overflowPunct/>
        <w:topLinePunct w:val="0"/>
        <w:autoSpaceDE/>
        <w:autoSpaceDN/>
        <w:bidi w:val="0"/>
        <w:adjustRightInd/>
        <w:snapToGrid/>
        <w:spacing w:line="480" w:lineRule="exact"/>
        <w:jc w:val="both"/>
        <w:textAlignment w:val="auto"/>
        <w:outlineLvl w:val="9"/>
        <w:rPr>
          <w:rFonts w:hint="eastAsia" w:asciiTheme="minorEastAsia" w:hAnsiTheme="minorEastAsia" w:eastAsiaTheme="minorEastAsia" w:cstheme="minorEastAsia"/>
          <w:b w:val="0"/>
          <w:bCs/>
          <w:sz w:val="28"/>
          <w:szCs w:val="28"/>
          <w:lang w:val="en-US" w:eastAsia="zh-CN"/>
        </w:rPr>
      </w:pPr>
      <w:r>
        <w:rPr>
          <w:rFonts w:hint="eastAsia" w:asciiTheme="minorEastAsia" w:hAnsiTheme="minorEastAsia" w:eastAsiaTheme="minorEastAsia" w:cstheme="minorEastAsia"/>
          <w:b w:val="0"/>
          <w:bCs/>
          <w:sz w:val="28"/>
          <w:szCs w:val="28"/>
          <w:lang w:val="en-US" w:eastAsia="zh-CN"/>
        </w:rPr>
        <w:t>1、中标方式：最低价中标</w:t>
      </w:r>
    </w:p>
    <w:p w14:paraId="6EEA9B4C">
      <w:pPr>
        <w:keepNext w:val="0"/>
        <w:keepLines w:val="0"/>
        <w:pageBreakBefore w:val="0"/>
        <w:kinsoku/>
        <w:wordWrap/>
        <w:overflowPunct/>
        <w:topLinePunct w:val="0"/>
        <w:autoSpaceDE/>
        <w:autoSpaceDN/>
        <w:bidi w:val="0"/>
        <w:adjustRightInd/>
        <w:snapToGrid/>
        <w:spacing w:line="480" w:lineRule="exact"/>
        <w:jc w:val="both"/>
        <w:textAlignment w:val="auto"/>
        <w:outlineLvl w:val="9"/>
        <w:rPr>
          <w:rFonts w:hint="eastAsia" w:asciiTheme="minorEastAsia" w:hAnsiTheme="minorEastAsia" w:eastAsiaTheme="minorEastAsia" w:cstheme="minorEastAsia"/>
          <w:b w:val="0"/>
          <w:bCs/>
          <w:sz w:val="28"/>
          <w:szCs w:val="28"/>
          <w:lang w:val="en-US" w:eastAsia="zh-CN"/>
        </w:rPr>
      </w:pPr>
      <w:r>
        <w:rPr>
          <w:rFonts w:hint="eastAsia" w:asciiTheme="minorEastAsia" w:hAnsiTheme="minorEastAsia" w:eastAsiaTheme="minorEastAsia" w:cstheme="minorEastAsia"/>
          <w:b w:val="0"/>
          <w:bCs/>
          <w:sz w:val="28"/>
          <w:szCs w:val="28"/>
          <w:lang w:val="en-US" w:eastAsia="zh-CN"/>
        </w:rPr>
        <w:t>2、所有的投标文件均于开标当日现场拆封，现场开标。</w:t>
      </w:r>
    </w:p>
    <w:p w14:paraId="11CD95CF">
      <w:pPr>
        <w:keepNext w:val="0"/>
        <w:keepLines w:val="0"/>
        <w:pageBreakBefore w:val="0"/>
        <w:kinsoku/>
        <w:wordWrap/>
        <w:overflowPunct/>
        <w:topLinePunct w:val="0"/>
        <w:autoSpaceDE/>
        <w:autoSpaceDN/>
        <w:bidi w:val="0"/>
        <w:adjustRightInd/>
        <w:snapToGrid/>
        <w:spacing w:line="480" w:lineRule="exact"/>
        <w:jc w:val="both"/>
        <w:textAlignment w:val="auto"/>
        <w:outlineLvl w:val="9"/>
        <w:rPr>
          <w:rFonts w:hint="eastAsia" w:asciiTheme="minorEastAsia" w:hAnsiTheme="minorEastAsia" w:eastAsiaTheme="minorEastAsia" w:cstheme="minorEastAsia"/>
          <w:b w:val="0"/>
          <w:bCs/>
          <w:sz w:val="28"/>
          <w:szCs w:val="28"/>
          <w:lang w:val="en-US" w:eastAsia="zh-CN"/>
        </w:rPr>
      </w:pPr>
      <w:r>
        <w:rPr>
          <w:rFonts w:hint="eastAsia" w:asciiTheme="minorEastAsia" w:hAnsiTheme="minorEastAsia" w:eastAsiaTheme="minorEastAsia" w:cstheme="minorEastAsia"/>
          <w:b w:val="0"/>
          <w:bCs/>
          <w:sz w:val="28"/>
          <w:szCs w:val="28"/>
          <w:lang w:val="en-US" w:eastAsia="zh-CN"/>
        </w:rPr>
        <w:t>3、中标价不得超过预设价格，若超过预设价格，双方进行协商，若协商不成，则按顺位同下一个中标单位进行协商。</w:t>
      </w:r>
    </w:p>
    <w:p w14:paraId="1DDB3C42">
      <w:pPr>
        <w:keepNext w:val="0"/>
        <w:keepLines w:val="0"/>
        <w:pageBreakBefore w:val="0"/>
        <w:kinsoku/>
        <w:wordWrap/>
        <w:overflowPunct/>
        <w:topLinePunct w:val="0"/>
        <w:autoSpaceDE/>
        <w:autoSpaceDN/>
        <w:bidi w:val="0"/>
        <w:adjustRightInd/>
        <w:snapToGrid/>
        <w:spacing w:line="480" w:lineRule="exact"/>
        <w:jc w:val="both"/>
        <w:textAlignment w:val="auto"/>
        <w:outlineLvl w:val="9"/>
        <w:rPr>
          <w:rFonts w:hint="eastAsia" w:asciiTheme="minorEastAsia" w:hAnsiTheme="minorEastAsia" w:eastAsiaTheme="minorEastAsia" w:cstheme="minorEastAsia"/>
          <w:b/>
          <w:bCs w:val="0"/>
          <w:sz w:val="28"/>
          <w:szCs w:val="28"/>
          <w:lang w:val="en-US" w:eastAsia="zh-CN"/>
        </w:rPr>
      </w:pPr>
      <w:r>
        <w:rPr>
          <w:rFonts w:hint="eastAsia" w:asciiTheme="minorEastAsia" w:hAnsiTheme="minorEastAsia" w:cstheme="minorEastAsia"/>
          <w:b/>
          <w:bCs w:val="0"/>
          <w:sz w:val="28"/>
          <w:szCs w:val="28"/>
          <w:lang w:val="en-US" w:eastAsia="zh-CN"/>
        </w:rPr>
        <w:t>七、</w:t>
      </w:r>
      <w:r>
        <w:rPr>
          <w:rFonts w:hint="eastAsia" w:asciiTheme="minorEastAsia" w:hAnsiTheme="minorEastAsia" w:eastAsiaTheme="minorEastAsia" w:cstheme="minorEastAsia"/>
          <w:b/>
          <w:bCs w:val="0"/>
          <w:sz w:val="28"/>
          <w:szCs w:val="28"/>
          <w:lang w:val="en-US" w:eastAsia="zh-CN"/>
        </w:rPr>
        <w:t>开标地点、时间</w:t>
      </w:r>
    </w:p>
    <w:p w14:paraId="06DBC839">
      <w:pPr>
        <w:keepNext w:val="0"/>
        <w:keepLines w:val="0"/>
        <w:pageBreakBefore w:val="0"/>
        <w:numPr>
          <w:ilvl w:val="0"/>
          <w:numId w:val="0"/>
        </w:numPr>
        <w:kinsoku/>
        <w:wordWrap/>
        <w:overflowPunct/>
        <w:topLinePunct w:val="0"/>
        <w:autoSpaceDE/>
        <w:autoSpaceDN/>
        <w:bidi w:val="0"/>
        <w:adjustRightInd/>
        <w:snapToGrid/>
        <w:spacing w:line="480" w:lineRule="exact"/>
        <w:jc w:val="both"/>
        <w:textAlignment w:val="auto"/>
        <w:outlineLvl w:val="9"/>
        <w:rPr>
          <w:rFonts w:hint="eastAsia" w:asciiTheme="minorEastAsia" w:hAnsi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1、开标地点：</w:t>
      </w:r>
      <w:r>
        <w:rPr>
          <w:rFonts w:hint="eastAsia" w:asciiTheme="minorEastAsia" w:hAnsiTheme="minorEastAsia" w:cstheme="minorEastAsia"/>
          <w:b w:val="0"/>
          <w:bCs w:val="0"/>
          <w:sz w:val="28"/>
          <w:szCs w:val="28"/>
          <w:lang w:val="en-US" w:eastAsia="zh-CN"/>
        </w:rPr>
        <w:t>投标单位通过报名审核后，招标方另行电话通知</w:t>
      </w:r>
    </w:p>
    <w:p w14:paraId="7DB2719B">
      <w:pPr>
        <w:keepNext w:val="0"/>
        <w:keepLines w:val="0"/>
        <w:pageBreakBefore w:val="0"/>
        <w:numPr>
          <w:ilvl w:val="0"/>
          <w:numId w:val="0"/>
        </w:numPr>
        <w:kinsoku/>
        <w:wordWrap/>
        <w:overflowPunct/>
        <w:topLinePunct w:val="0"/>
        <w:autoSpaceDE/>
        <w:autoSpaceDN/>
        <w:bidi w:val="0"/>
        <w:adjustRightInd/>
        <w:snapToGrid/>
        <w:spacing w:line="480" w:lineRule="exact"/>
        <w:jc w:val="both"/>
        <w:textAlignment w:val="auto"/>
        <w:outlineLvl w:val="9"/>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2、开标时间：</w:t>
      </w:r>
      <w:r>
        <w:rPr>
          <w:rFonts w:hint="eastAsia" w:asciiTheme="minorEastAsia" w:hAnsiTheme="minorEastAsia" w:cstheme="minorEastAsia"/>
          <w:b w:val="0"/>
          <w:bCs w:val="0"/>
          <w:sz w:val="28"/>
          <w:szCs w:val="28"/>
          <w:lang w:val="en-US" w:eastAsia="zh-CN"/>
        </w:rPr>
        <w:t>投标单位通过报名审核后，招标方另行电话通知</w:t>
      </w:r>
    </w:p>
    <w:p w14:paraId="0CBC6E91">
      <w:pPr>
        <w:keepNext w:val="0"/>
        <w:keepLines w:val="0"/>
        <w:pageBreakBefore w:val="0"/>
        <w:numPr>
          <w:ilvl w:val="0"/>
          <w:numId w:val="0"/>
        </w:numPr>
        <w:kinsoku/>
        <w:wordWrap/>
        <w:overflowPunct/>
        <w:topLinePunct w:val="0"/>
        <w:autoSpaceDE/>
        <w:autoSpaceDN/>
        <w:bidi w:val="0"/>
        <w:adjustRightInd/>
        <w:snapToGrid/>
        <w:spacing w:line="480" w:lineRule="exact"/>
        <w:jc w:val="both"/>
        <w:textAlignment w:val="auto"/>
        <w:outlineLvl w:val="9"/>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八、</w:t>
      </w:r>
      <w:r>
        <w:rPr>
          <w:rFonts w:hint="eastAsia" w:asciiTheme="minorEastAsia" w:hAnsiTheme="minorEastAsia" w:eastAsiaTheme="minorEastAsia" w:cstheme="minorEastAsia"/>
          <w:b/>
          <w:bCs/>
          <w:sz w:val="28"/>
          <w:szCs w:val="28"/>
          <w:lang w:val="en-US" w:eastAsia="zh-CN"/>
        </w:rPr>
        <w:t>报名方式</w:t>
      </w:r>
    </w:p>
    <w:p w14:paraId="02BD0E4D">
      <w:pPr>
        <w:keepNext w:val="0"/>
        <w:keepLines w:val="0"/>
        <w:pageBreakBefore w:val="0"/>
        <w:numPr>
          <w:ilvl w:val="0"/>
          <w:numId w:val="0"/>
        </w:numPr>
        <w:kinsoku/>
        <w:wordWrap/>
        <w:overflowPunct/>
        <w:topLinePunct w:val="0"/>
        <w:autoSpaceDE/>
        <w:autoSpaceDN/>
        <w:bidi w:val="0"/>
        <w:adjustRightInd/>
        <w:snapToGrid/>
        <w:spacing w:line="480" w:lineRule="exact"/>
        <w:jc w:val="both"/>
        <w:textAlignment w:val="auto"/>
        <w:outlineLvl w:val="9"/>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1、请携带营业执照复印件及相关案例到泉州广播电视台</w:t>
      </w:r>
      <w:r>
        <w:rPr>
          <w:rFonts w:hint="eastAsia" w:asciiTheme="minorEastAsia" w:hAnsiTheme="minorEastAsia" w:cstheme="minorEastAsia"/>
          <w:b w:val="0"/>
          <w:bCs w:val="0"/>
          <w:sz w:val="28"/>
          <w:szCs w:val="28"/>
          <w:lang w:val="en-US" w:eastAsia="zh-CN"/>
        </w:rPr>
        <w:t>全媒体运营中心</w:t>
      </w:r>
      <w:r>
        <w:rPr>
          <w:rFonts w:hint="eastAsia" w:asciiTheme="minorEastAsia" w:hAnsiTheme="minorEastAsia" w:eastAsiaTheme="minorEastAsia" w:cstheme="minorEastAsia"/>
          <w:b w:val="0"/>
          <w:bCs w:val="0"/>
          <w:sz w:val="28"/>
          <w:szCs w:val="28"/>
          <w:lang w:val="en-US" w:eastAsia="zh-CN"/>
        </w:rPr>
        <w:t>报名。</w:t>
      </w:r>
    </w:p>
    <w:p w14:paraId="186C978E">
      <w:pPr>
        <w:keepNext w:val="0"/>
        <w:keepLines w:val="0"/>
        <w:pageBreakBefore w:val="0"/>
        <w:numPr>
          <w:ilvl w:val="0"/>
          <w:numId w:val="0"/>
        </w:numPr>
        <w:kinsoku/>
        <w:wordWrap/>
        <w:overflowPunct/>
        <w:topLinePunct w:val="0"/>
        <w:autoSpaceDE/>
        <w:autoSpaceDN/>
        <w:bidi w:val="0"/>
        <w:adjustRightInd/>
        <w:snapToGrid/>
        <w:spacing w:line="480" w:lineRule="exact"/>
        <w:jc w:val="both"/>
        <w:textAlignment w:val="auto"/>
        <w:outlineLvl w:val="9"/>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2、招标方将对报名单位的资质及执行能力进行审核评估，通过审核的报名单位由招标方</w:t>
      </w:r>
      <w:r>
        <w:rPr>
          <w:rFonts w:hint="eastAsia" w:asciiTheme="minorEastAsia" w:hAnsiTheme="minorEastAsia" w:cstheme="minorEastAsia"/>
          <w:b w:val="0"/>
          <w:bCs w:val="0"/>
          <w:sz w:val="28"/>
          <w:szCs w:val="28"/>
          <w:lang w:val="en-US" w:eastAsia="zh-CN"/>
        </w:rPr>
        <w:t>将电话</w:t>
      </w:r>
      <w:r>
        <w:rPr>
          <w:rFonts w:hint="eastAsia" w:asciiTheme="minorEastAsia" w:hAnsiTheme="minorEastAsia" w:eastAsiaTheme="minorEastAsia" w:cstheme="minorEastAsia"/>
          <w:b w:val="0"/>
          <w:bCs w:val="0"/>
          <w:sz w:val="28"/>
          <w:szCs w:val="28"/>
          <w:lang w:val="en-US" w:eastAsia="zh-CN"/>
        </w:rPr>
        <w:t>通知。</w:t>
      </w:r>
    </w:p>
    <w:p w14:paraId="3E3C65E4">
      <w:pPr>
        <w:keepNext w:val="0"/>
        <w:keepLines w:val="0"/>
        <w:pageBreakBefore w:val="0"/>
        <w:numPr>
          <w:ilvl w:val="0"/>
          <w:numId w:val="0"/>
        </w:numPr>
        <w:kinsoku/>
        <w:wordWrap/>
        <w:overflowPunct/>
        <w:topLinePunct w:val="0"/>
        <w:autoSpaceDE/>
        <w:autoSpaceDN/>
        <w:bidi w:val="0"/>
        <w:adjustRightInd/>
        <w:snapToGrid/>
        <w:spacing w:line="480" w:lineRule="exact"/>
        <w:jc w:val="both"/>
        <w:textAlignment w:val="auto"/>
        <w:outlineLvl w:val="9"/>
        <w:rPr>
          <w:rFonts w:hint="default" w:asciiTheme="minorEastAsia" w:hAnsiTheme="minorEastAsia" w:eastAsiaTheme="minorEastAsia" w:cstheme="minorEastAsia"/>
          <w:b w:val="0"/>
          <w:bCs w:val="0"/>
          <w:sz w:val="28"/>
          <w:szCs w:val="28"/>
          <w:lang w:val="en-US" w:eastAsia="zh-CN"/>
        </w:rPr>
      </w:pPr>
      <w:r>
        <w:rPr>
          <w:rFonts w:hint="eastAsia" w:asciiTheme="minorEastAsia" w:hAnsiTheme="minorEastAsia" w:cstheme="minorEastAsia"/>
          <w:b w:val="0"/>
          <w:bCs w:val="0"/>
          <w:sz w:val="28"/>
          <w:szCs w:val="28"/>
          <w:lang w:val="en-US" w:eastAsia="zh-CN"/>
        </w:rPr>
        <w:t>3</w:t>
      </w:r>
      <w:r>
        <w:rPr>
          <w:rFonts w:hint="eastAsia" w:asciiTheme="minorEastAsia" w:hAnsiTheme="minorEastAsia" w:eastAsiaTheme="minorEastAsia" w:cstheme="minorEastAsia"/>
          <w:b w:val="0"/>
          <w:bCs w:val="0"/>
          <w:sz w:val="28"/>
          <w:szCs w:val="28"/>
          <w:lang w:val="en-US" w:eastAsia="zh-CN"/>
        </w:rPr>
        <w:t>、报名电话：</w:t>
      </w:r>
      <w:r>
        <w:rPr>
          <w:rFonts w:hint="eastAsia" w:asciiTheme="minorEastAsia" w:hAnsiTheme="minorEastAsia" w:cstheme="minorEastAsia"/>
          <w:b w:val="0"/>
          <w:bCs w:val="0"/>
          <w:sz w:val="28"/>
          <w:szCs w:val="28"/>
          <w:lang w:val="en-US" w:eastAsia="zh-CN"/>
        </w:rPr>
        <w:t>林先生13799471392</w:t>
      </w:r>
    </w:p>
    <w:p w14:paraId="6A5BE485">
      <w:pPr>
        <w:keepNext w:val="0"/>
        <w:keepLines w:val="0"/>
        <w:pageBreakBefore w:val="0"/>
        <w:numPr>
          <w:ilvl w:val="0"/>
          <w:numId w:val="0"/>
        </w:numPr>
        <w:kinsoku/>
        <w:wordWrap/>
        <w:overflowPunct/>
        <w:topLinePunct w:val="0"/>
        <w:autoSpaceDE/>
        <w:autoSpaceDN/>
        <w:bidi w:val="0"/>
        <w:adjustRightInd/>
        <w:snapToGrid/>
        <w:spacing w:line="480" w:lineRule="exact"/>
        <w:ind w:firstLine="5320" w:firstLineChars="1900"/>
        <w:jc w:val="both"/>
        <w:textAlignment w:val="auto"/>
        <w:outlineLvl w:val="9"/>
        <w:rPr>
          <w:rFonts w:hint="eastAsia" w:asciiTheme="minorEastAsia" w:hAnsiTheme="minorEastAsia" w:eastAsiaTheme="minorEastAsia" w:cstheme="minorEastAsia"/>
          <w:b w:val="0"/>
          <w:bCs w:val="0"/>
          <w:sz w:val="28"/>
          <w:szCs w:val="28"/>
          <w:lang w:val="en-US" w:eastAsia="zh-CN"/>
        </w:rPr>
      </w:pPr>
    </w:p>
    <w:p w14:paraId="32913368">
      <w:pPr>
        <w:keepNext w:val="0"/>
        <w:keepLines w:val="0"/>
        <w:pageBreakBefore w:val="0"/>
        <w:numPr>
          <w:ilvl w:val="0"/>
          <w:numId w:val="0"/>
        </w:numPr>
        <w:kinsoku/>
        <w:wordWrap/>
        <w:overflowPunct/>
        <w:topLinePunct w:val="0"/>
        <w:autoSpaceDE/>
        <w:autoSpaceDN/>
        <w:bidi w:val="0"/>
        <w:adjustRightInd/>
        <w:snapToGrid/>
        <w:spacing w:line="480" w:lineRule="exact"/>
        <w:ind w:firstLine="5320" w:firstLineChars="1900"/>
        <w:jc w:val="both"/>
        <w:textAlignment w:val="auto"/>
        <w:outlineLvl w:val="9"/>
        <w:rPr>
          <w:rFonts w:hint="eastAsia" w:asciiTheme="minorEastAsia" w:hAnsiTheme="minorEastAsia" w:eastAsiaTheme="minorEastAsia" w:cstheme="minorEastAsia"/>
          <w:b w:val="0"/>
          <w:bCs w:val="0"/>
          <w:sz w:val="28"/>
          <w:szCs w:val="28"/>
          <w:lang w:val="en-US" w:eastAsia="zh-CN"/>
        </w:rPr>
      </w:pPr>
    </w:p>
    <w:p w14:paraId="6FD37F57">
      <w:pPr>
        <w:keepNext w:val="0"/>
        <w:keepLines w:val="0"/>
        <w:pageBreakBefore w:val="0"/>
        <w:numPr>
          <w:ilvl w:val="0"/>
          <w:numId w:val="0"/>
        </w:numPr>
        <w:kinsoku/>
        <w:wordWrap/>
        <w:overflowPunct/>
        <w:topLinePunct w:val="0"/>
        <w:autoSpaceDE/>
        <w:autoSpaceDN/>
        <w:bidi w:val="0"/>
        <w:adjustRightInd/>
        <w:snapToGrid/>
        <w:spacing w:line="480" w:lineRule="exact"/>
        <w:ind w:firstLine="5320" w:firstLineChars="1900"/>
        <w:jc w:val="both"/>
        <w:textAlignment w:val="auto"/>
        <w:outlineLvl w:val="9"/>
        <w:rPr>
          <w:rFonts w:hint="default" w:asciiTheme="minorEastAsia" w:hAnsiTheme="minorEastAsia" w:cstheme="minorEastAsia"/>
          <w:b w:val="0"/>
          <w:bCs w:val="0"/>
          <w:sz w:val="28"/>
          <w:szCs w:val="28"/>
          <w:lang w:val="en-US" w:eastAsia="zh-CN"/>
        </w:rPr>
      </w:pPr>
      <w:r>
        <w:rPr>
          <w:rFonts w:hint="eastAsia" w:asciiTheme="minorEastAsia" w:hAnsiTheme="minorEastAsia" w:cstheme="minorEastAsia"/>
          <w:b w:val="0"/>
          <w:bCs w:val="0"/>
          <w:sz w:val="28"/>
          <w:szCs w:val="28"/>
          <w:lang w:val="en-US" w:eastAsia="zh-CN"/>
        </w:rPr>
        <w:t>泉州广播电视台全媒体运营中心</w:t>
      </w:r>
    </w:p>
    <w:p w14:paraId="1A99F4A3">
      <w:pPr>
        <w:keepNext w:val="0"/>
        <w:keepLines w:val="0"/>
        <w:pageBreakBefore w:val="0"/>
        <w:numPr>
          <w:ilvl w:val="0"/>
          <w:numId w:val="0"/>
        </w:numPr>
        <w:kinsoku/>
        <w:wordWrap/>
        <w:overflowPunct/>
        <w:topLinePunct w:val="0"/>
        <w:autoSpaceDE/>
        <w:autoSpaceDN/>
        <w:bidi w:val="0"/>
        <w:adjustRightInd/>
        <w:snapToGrid/>
        <w:spacing w:line="480" w:lineRule="exact"/>
        <w:ind w:firstLine="6440" w:firstLineChars="2300"/>
        <w:jc w:val="both"/>
        <w:textAlignment w:val="auto"/>
        <w:outlineLvl w:val="9"/>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20</w:t>
      </w:r>
      <w:r>
        <w:rPr>
          <w:rFonts w:hint="eastAsia" w:asciiTheme="minorEastAsia" w:hAnsiTheme="minorEastAsia" w:cstheme="minorEastAsia"/>
          <w:b w:val="0"/>
          <w:bCs w:val="0"/>
          <w:sz w:val="28"/>
          <w:szCs w:val="28"/>
          <w:lang w:val="en-US" w:eastAsia="zh-CN"/>
        </w:rPr>
        <w:t>25</w:t>
      </w:r>
      <w:r>
        <w:rPr>
          <w:rFonts w:hint="eastAsia" w:asciiTheme="minorEastAsia" w:hAnsiTheme="minorEastAsia" w:eastAsiaTheme="minorEastAsia" w:cstheme="minorEastAsia"/>
          <w:b w:val="0"/>
          <w:bCs w:val="0"/>
          <w:sz w:val="28"/>
          <w:szCs w:val="28"/>
          <w:lang w:val="en-US" w:eastAsia="zh-CN"/>
        </w:rPr>
        <w:t>年</w:t>
      </w:r>
      <w:r>
        <w:rPr>
          <w:rFonts w:hint="eastAsia" w:asciiTheme="minorEastAsia" w:hAnsiTheme="minorEastAsia" w:cstheme="minorEastAsia"/>
          <w:b w:val="0"/>
          <w:bCs w:val="0"/>
          <w:sz w:val="28"/>
          <w:szCs w:val="28"/>
          <w:lang w:val="en-US" w:eastAsia="zh-CN"/>
        </w:rPr>
        <w:t>12</w:t>
      </w:r>
      <w:r>
        <w:rPr>
          <w:rFonts w:hint="eastAsia" w:asciiTheme="minorEastAsia" w:hAnsiTheme="minorEastAsia" w:eastAsiaTheme="minorEastAsia" w:cstheme="minorEastAsia"/>
          <w:b w:val="0"/>
          <w:bCs w:val="0"/>
          <w:sz w:val="28"/>
          <w:szCs w:val="28"/>
          <w:lang w:val="en-US" w:eastAsia="zh-CN"/>
        </w:rPr>
        <w:t>月</w:t>
      </w:r>
      <w:r>
        <w:rPr>
          <w:rFonts w:hint="eastAsia" w:asciiTheme="minorEastAsia" w:hAnsiTheme="minorEastAsia" w:cstheme="minorEastAsia"/>
          <w:b w:val="0"/>
          <w:bCs w:val="0"/>
          <w:sz w:val="28"/>
          <w:szCs w:val="28"/>
          <w:lang w:val="en-US" w:eastAsia="zh-CN"/>
        </w:rPr>
        <w:t>18</w:t>
      </w:r>
      <w:bookmarkStart w:id="0" w:name="_GoBack"/>
      <w:bookmarkEnd w:id="0"/>
      <w:r>
        <w:rPr>
          <w:rFonts w:hint="eastAsia" w:asciiTheme="minorEastAsia" w:hAnsiTheme="minorEastAsia" w:eastAsiaTheme="minorEastAsia" w:cstheme="minorEastAsia"/>
          <w:b w:val="0"/>
          <w:bCs w:val="0"/>
          <w:sz w:val="28"/>
          <w:szCs w:val="28"/>
          <w:lang w:val="en-US" w:eastAsia="zh-CN"/>
        </w:rPr>
        <w:t>日</w:t>
      </w:r>
    </w:p>
    <w:p w14:paraId="123B11A9">
      <w:pPr>
        <w:keepNext w:val="0"/>
        <w:keepLines w:val="0"/>
        <w:pageBreakBefore w:val="0"/>
        <w:kinsoku/>
        <w:wordWrap/>
        <w:overflowPunct/>
        <w:topLinePunct w:val="0"/>
        <w:autoSpaceDE/>
        <w:autoSpaceDN/>
        <w:bidi w:val="0"/>
        <w:adjustRightInd/>
        <w:snapToGrid/>
        <w:spacing w:line="480" w:lineRule="exact"/>
        <w:textAlignment w:val="auto"/>
        <w:rPr>
          <w:rFonts w:hint="default" w:ascii="仿宋" w:hAnsi="仿宋" w:eastAsia="仿宋"/>
          <w:sz w:val="24"/>
          <w:lang w:val="en-US" w:eastAsia="zh-CN"/>
        </w:rPr>
      </w:pPr>
    </w:p>
    <w:p w14:paraId="0A59C633">
      <w:pPr>
        <w:keepNext w:val="0"/>
        <w:keepLines w:val="0"/>
        <w:pageBreakBefore w:val="0"/>
        <w:kinsoku/>
        <w:wordWrap/>
        <w:overflowPunct/>
        <w:topLinePunct w:val="0"/>
        <w:autoSpaceDE/>
        <w:autoSpaceDN/>
        <w:bidi w:val="0"/>
        <w:adjustRightInd/>
        <w:snapToGrid/>
        <w:spacing w:line="480" w:lineRule="exact"/>
        <w:textAlignment w:val="auto"/>
        <w:rPr>
          <w:rFonts w:hint="default" w:ascii="仿宋" w:hAnsi="仿宋" w:eastAsia="仿宋"/>
          <w:sz w:val="24"/>
          <w:lang w:val="en-US" w:eastAsia="zh-CN"/>
        </w:rPr>
      </w:pPr>
    </w:p>
    <w:p w14:paraId="12A1473D">
      <w:pPr>
        <w:keepNext w:val="0"/>
        <w:keepLines w:val="0"/>
        <w:pageBreakBefore w:val="0"/>
        <w:kinsoku/>
        <w:wordWrap/>
        <w:overflowPunct/>
        <w:topLinePunct w:val="0"/>
        <w:autoSpaceDE/>
        <w:autoSpaceDN/>
        <w:bidi w:val="0"/>
        <w:adjustRightInd/>
        <w:snapToGrid/>
        <w:spacing w:line="480" w:lineRule="exact"/>
        <w:textAlignment w:val="auto"/>
        <w:rPr>
          <w:rFonts w:hint="default" w:ascii="仿宋" w:hAnsi="仿宋" w:eastAsia="仿宋"/>
          <w:sz w:val="24"/>
          <w:lang w:val="en-US" w:eastAsia="zh-CN"/>
        </w:rPr>
      </w:pPr>
    </w:p>
    <w:p w14:paraId="1142E245">
      <w:pPr>
        <w:keepNext w:val="0"/>
        <w:keepLines w:val="0"/>
        <w:pageBreakBefore w:val="0"/>
        <w:kinsoku/>
        <w:wordWrap/>
        <w:overflowPunct/>
        <w:topLinePunct w:val="0"/>
        <w:autoSpaceDE/>
        <w:autoSpaceDN/>
        <w:bidi w:val="0"/>
        <w:adjustRightInd/>
        <w:snapToGrid/>
        <w:spacing w:line="480" w:lineRule="exact"/>
        <w:textAlignment w:val="auto"/>
        <w:rPr>
          <w:rFonts w:hint="default" w:ascii="仿宋" w:hAnsi="仿宋" w:eastAsia="仿宋"/>
          <w:sz w:val="24"/>
          <w:lang w:val="en-US" w:eastAsia="zh-CN"/>
        </w:rPr>
      </w:pPr>
    </w:p>
    <w:p w14:paraId="7723EC6F">
      <w:pPr>
        <w:keepNext w:val="0"/>
        <w:keepLines w:val="0"/>
        <w:pageBreakBefore w:val="0"/>
        <w:kinsoku/>
        <w:wordWrap/>
        <w:overflowPunct/>
        <w:topLinePunct w:val="0"/>
        <w:autoSpaceDE/>
        <w:autoSpaceDN/>
        <w:bidi w:val="0"/>
        <w:adjustRightInd/>
        <w:snapToGrid/>
        <w:spacing w:line="480" w:lineRule="exact"/>
        <w:textAlignment w:val="auto"/>
        <w:rPr>
          <w:rFonts w:hint="default" w:ascii="仿宋" w:hAnsi="仿宋" w:eastAsia="仿宋"/>
          <w:sz w:val="24"/>
          <w:lang w:val="en-US" w:eastAsia="zh-CN"/>
        </w:rPr>
      </w:pPr>
    </w:p>
    <w:p w14:paraId="1E350A64">
      <w:pPr>
        <w:keepNext w:val="0"/>
        <w:keepLines w:val="0"/>
        <w:pageBreakBefore w:val="0"/>
        <w:kinsoku/>
        <w:wordWrap/>
        <w:overflowPunct/>
        <w:topLinePunct w:val="0"/>
        <w:autoSpaceDE/>
        <w:autoSpaceDN/>
        <w:bidi w:val="0"/>
        <w:adjustRightInd/>
        <w:snapToGrid/>
        <w:spacing w:line="480" w:lineRule="exact"/>
        <w:textAlignment w:val="auto"/>
        <w:rPr>
          <w:rFonts w:hint="default" w:ascii="仿宋" w:hAnsi="仿宋" w:eastAsia="仿宋"/>
          <w:sz w:val="24"/>
          <w:lang w:val="en-US" w:eastAsia="zh-CN"/>
        </w:rPr>
      </w:pPr>
    </w:p>
    <w:p w14:paraId="3F381CCC">
      <w:pPr>
        <w:keepNext w:val="0"/>
        <w:keepLines w:val="0"/>
        <w:pageBreakBefore w:val="0"/>
        <w:kinsoku/>
        <w:wordWrap/>
        <w:overflowPunct/>
        <w:topLinePunct w:val="0"/>
        <w:autoSpaceDE/>
        <w:autoSpaceDN/>
        <w:bidi w:val="0"/>
        <w:adjustRightInd/>
        <w:snapToGrid/>
        <w:spacing w:line="480" w:lineRule="exact"/>
        <w:textAlignment w:val="auto"/>
        <w:rPr>
          <w:rFonts w:hint="default" w:ascii="仿宋" w:hAnsi="仿宋" w:eastAsia="仿宋"/>
          <w:sz w:val="24"/>
          <w:lang w:val="en-US" w:eastAsia="zh-CN"/>
        </w:rPr>
      </w:pPr>
    </w:p>
    <w:p w14:paraId="19E967D4">
      <w:pPr>
        <w:keepNext w:val="0"/>
        <w:keepLines w:val="0"/>
        <w:pageBreakBefore w:val="0"/>
        <w:kinsoku/>
        <w:wordWrap/>
        <w:overflowPunct/>
        <w:topLinePunct w:val="0"/>
        <w:autoSpaceDE/>
        <w:autoSpaceDN/>
        <w:bidi w:val="0"/>
        <w:adjustRightInd/>
        <w:snapToGrid/>
        <w:spacing w:line="480" w:lineRule="exact"/>
        <w:textAlignment w:val="auto"/>
        <w:rPr>
          <w:rFonts w:hint="default" w:ascii="仿宋" w:hAnsi="仿宋" w:eastAsia="仿宋"/>
          <w:sz w:val="24"/>
          <w:lang w:val="en-US" w:eastAsia="zh-CN"/>
        </w:rPr>
      </w:pPr>
    </w:p>
    <w:p w14:paraId="72E65004">
      <w:pPr>
        <w:keepNext w:val="0"/>
        <w:keepLines w:val="0"/>
        <w:pageBreakBefore w:val="0"/>
        <w:kinsoku/>
        <w:wordWrap/>
        <w:overflowPunct/>
        <w:topLinePunct w:val="0"/>
        <w:autoSpaceDE/>
        <w:autoSpaceDN/>
        <w:bidi w:val="0"/>
        <w:adjustRightInd/>
        <w:snapToGrid/>
        <w:spacing w:line="480" w:lineRule="exact"/>
        <w:textAlignment w:val="auto"/>
        <w:rPr>
          <w:rFonts w:hint="default" w:ascii="仿宋" w:hAnsi="仿宋" w:eastAsia="仿宋"/>
          <w:sz w:val="24"/>
          <w:lang w:val="en-US" w:eastAsia="zh-CN"/>
        </w:rPr>
      </w:pPr>
    </w:p>
    <w:p w14:paraId="6D9A9DD1">
      <w:pPr>
        <w:keepNext w:val="0"/>
        <w:keepLines w:val="0"/>
        <w:pageBreakBefore w:val="0"/>
        <w:kinsoku/>
        <w:wordWrap/>
        <w:overflowPunct/>
        <w:topLinePunct w:val="0"/>
        <w:autoSpaceDE/>
        <w:autoSpaceDN/>
        <w:bidi w:val="0"/>
        <w:adjustRightInd/>
        <w:snapToGrid/>
        <w:spacing w:line="480" w:lineRule="exact"/>
        <w:textAlignment w:val="auto"/>
        <w:rPr>
          <w:rFonts w:hint="default" w:ascii="仿宋" w:hAnsi="仿宋" w:eastAsia="仿宋"/>
          <w:sz w:val="24"/>
          <w:lang w:val="en-US" w:eastAsia="zh-CN"/>
        </w:rPr>
      </w:pPr>
    </w:p>
    <w:p w14:paraId="4C1FE67F">
      <w:pPr>
        <w:keepNext w:val="0"/>
        <w:keepLines w:val="0"/>
        <w:pageBreakBefore w:val="0"/>
        <w:kinsoku/>
        <w:wordWrap/>
        <w:overflowPunct/>
        <w:topLinePunct w:val="0"/>
        <w:autoSpaceDE/>
        <w:autoSpaceDN/>
        <w:bidi w:val="0"/>
        <w:adjustRightInd/>
        <w:snapToGrid/>
        <w:spacing w:line="480" w:lineRule="exact"/>
        <w:textAlignment w:val="auto"/>
        <w:rPr>
          <w:rFonts w:hint="default" w:ascii="仿宋" w:hAnsi="仿宋" w:eastAsia="仿宋"/>
          <w:sz w:val="24"/>
          <w:lang w:val="en-US" w:eastAsia="zh-CN"/>
        </w:rPr>
      </w:pPr>
    </w:p>
    <w:p w14:paraId="352323B4">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jc w:val="both"/>
        <w:textAlignment w:val="auto"/>
        <w:outlineLvl w:val="0"/>
        <w:rPr>
          <w:rStyle w:val="15"/>
          <w:rFonts w:hint="eastAsia" w:eastAsia="宋体"/>
          <w:b/>
          <w:color w:val="000000"/>
          <w:sz w:val="28"/>
          <w:szCs w:val="28"/>
          <w:lang w:eastAsia="zh-CN"/>
        </w:rPr>
      </w:pPr>
      <w:r>
        <w:rPr>
          <w:rStyle w:val="15"/>
          <w:rFonts w:hint="eastAsia" w:eastAsia="宋体"/>
          <w:b/>
          <w:color w:val="000000"/>
          <w:sz w:val="28"/>
          <w:szCs w:val="28"/>
          <w:lang w:eastAsia="zh-CN"/>
        </w:rPr>
        <w:t>附件一：</w:t>
      </w:r>
    </w:p>
    <w:p w14:paraId="1928C2C0">
      <w:pPr>
        <w:pStyle w:val="10"/>
        <w:keepNext w:val="0"/>
        <w:keepLines w:val="0"/>
        <w:pageBreakBefore w:val="0"/>
        <w:widowControl w:val="0"/>
        <w:kinsoku/>
        <w:wordWrap/>
        <w:overflowPunct/>
        <w:topLinePunct w:val="0"/>
        <w:autoSpaceDE/>
        <w:autoSpaceDN/>
        <w:bidi w:val="0"/>
        <w:adjustRightInd/>
        <w:snapToGrid/>
        <w:spacing w:beforeAutospacing="0" w:afterAutospacing="0" w:line="600" w:lineRule="exact"/>
        <w:jc w:val="center"/>
        <w:textAlignment w:val="auto"/>
        <w:outlineLvl w:val="0"/>
        <w:rPr>
          <w:rStyle w:val="15"/>
          <w:rFonts w:hint="eastAsia" w:eastAsia="宋体"/>
          <w:b/>
          <w:color w:val="auto"/>
          <w:sz w:val="44"/>
          <w:szCs w:val="44"/>
          <w:lang w:eastAsia="zh-CN"/>
        </w:rPr>
      </w:pPr>
      <w:r>
        <w:rPr>
          <w:rStyle w:val="15"/>
          <w:rFonts w:hint="eastAsia" w:eastAsia="宋体"/>
          <w:b/>
          <w:color w:val="000000"/>
          <w:sz w:val="44"/>
          <w:szCs w:val="44"/>
          <w:lang w:eastAsia="zh-CN"/>
        </w:rPr>
        <w:t>授权书</w:t>
      </w:r>
    </w:p>
    <w:p w14:paraId="69A7A912">
      <w:pPr>
        <w:pStyle w:val="9"/>
        <w:widowControl/>
        <w:adjustRightInd w:val="0"/>
        <w:snapToGrid w:val="0"/>
        <w:spacing w:before="0" w:beforeAutospacing="0" w:after="0" w:afterAutospacing="0" w:line="500" w:lineRule="exact"/>
        <w:rPr>
          <w:rFonts w:ascii="宋体" w:hAnsi="宋体" w:cs="宋体"/>
          <w:color w:val="000000"/>
        </w:rPr>
      </w:pPr>
    </w:p>
    <w:p w14:paraId="2E0B8D61">
      <w:pPr>
        <w:pStyle w:val="9"/>
        <w:widowControl/>
        <w:adjustRightInd w:val="0"/>
        <w:snapToGrid w:val="0"/>
        <w:spacing w:before="0" w:beforeAutospacing="0" w:after="0" w:afterAutospacing="0" w:line="500" w:lineRule="exact"/>
        <w:rPr>
          <w:rFonts w:ascii="微软雅黑" w:hAnsi="微软雅黑" w:eastAsia="微软雅黑" w:cs="微软雅黑"/>
          <w:color w:val="000000"/>
          <w:sz w:val="21"/>
          <w:szCs w:val="21"/>
        </w:rPr>
      </w:pPr>
      <w:r>
        <w:rPr>
          <w:rFonts w:ascii="宋体" w:hAnsi="宋体" w:cs="宋体"/>
          <w:color w:val="000000"/>
          <w:sz w:val="21"/>
          <w:szCs w:val="21"/>
        </w:rPr>
        <w:t>致：</w:t>
      </w:r>
      <w:r>
        <w:rPr>
          <w:rFonts w:hint="eastAsia" w:ascii="宋体" w:hAnsi="宋体" w:cs="宋体"/>
          <w:sz w:val="21"/>
          <w:szCs w:val="21"/>
          <w:u w:val="single"/>
          <w:lang w:eastAsia="zh-CN"/>
        </w:rPr>
        <w:t>泉州广播电视台</w:t>
      </w:r>
      <w:r>
        <w:rPr>
          <w:rFonts w:hint="eastAsia" w:ascii="宋体" w:hAnsi="宋体" w:cs="宋体"/>
          <w:color w:val="000000"/>
          <w:sz w:val="21"/>
          <w:szCs w:val="21"/>
        </w:rPr>
        <w:t> </w:t>
      </w:r>
    </w:p>
    <w:p w14:paraId="00CC7E3F">
      <w:pPr>
        <w:pStyle w:val="19"/>
        <w:adjustRightInd w:val="0"/>
        <w:snapToGrid w:val="0"/>
        <w:spacing w:line="500" w:lineRule="exact"/>
        <w:rPr>
          <w:rFonts w:ascii="微软雅黑" w:hAnsi="微软雅黑" w:eastAsia="微软雅黑" w:cs="微软雅黑"/>
          <w:color w:val="000000"/>
          <w:sz w:val="22"/>
          <w:szCs w:val="22"/>
        </w:rPr>
      </w:pPr>
      <w:r>
        <w:rPr>
          <w:rFonts w:hint="eastAsia" w:ascii="宋体" w:hAnsi="宋体" w:cs="宋体"/>
          <w:color w:val="000000"/>
          <w:szCs w:val="21"/>
        </w:rPr>
        <w:t>我方</w:t>
      </w:r>
      <w:r>
        <w:rPr>
          <w:rFonts w:hint="eastAsia" w:ascii="宋体" w:hAnsi="宋体" w:cs="宋体"/>
          <w:color w:val="000000"/>
          <w:szCs w:val="21"/>
          <w:lang w:eastAsia="zh-CN"/>
        </w:rPr>
        <w:t>授权</w:t>
      </w:r>
      <w:r>
        <w:rPr>
          <w:rFonts w:hint="eastAsia" w:ascii="宋体" w:hAnsi="宋体" w:cs="宋体"/>
          <w:color w:val="000000"/>
          <w:szCs w:val="21"/>
          <w:u w:val="single"/>
          <w:lang w:val="en-US" w:eastAsia="zh-CN"/>
        </w:rPr>
        <w:t xml:space="preserve">        </w:t>
      </w:r>
      <w:r>
        <w:rPr>
          <w:rFonts w:hint="eastAsia" w:ascii="宋体" w:hAnsi="宋体" w:cs="宋体"/>
          <w:color w:val="000000"/>
          <w:szCs w:val="21"/>
          <w:u w:val="none"/>
        </w:rPr>
        <w:t>,</w:t>
      </w:r>
      <w:r>
        <w:rPr>
          <w:rFonts w:hint="eastAsia" w:ascii="宋体" w:hAnsi="宋体" w:cs="宋体"/>
          <w:color w:val="000000"/>
          <w:szCs w:val="21"/>
          <w:u w:val="none"/>
          <w:lang w:eastAsia="zh-CN"/>
        </w:rPr>
        <w:t>身份证号：</w:t>
      </w:r>
      <w:r>
        <w:rPr>
          <w:rFonts w:hint="eastAsia" w:ascii="宋体" w:hAnsi="宋体" w:cs="宋体"/>
          <w:color w:val="000000"/>
          <w:szCs w:val="21"/>
          <w:u w:val="single"/>
          <w:lang w:val="en-US" w:eastAsia="zh-CN"/>
        </w:rPr>
        <w:t xml:space="preserve">                  </w:t>
      </w:r>
      <w:r>
        <w:rPr>
          <w:rFonts w:hint="eastAsia" w:ascii="宋体" w:hAnsi="宋体" w:cs="宋体"/>
          <w:color w:val="000000"/>
          <w:szCs w:val="21"/>
          <w:u w:val="none"/>
          <w:lang w:val="en-US" w:eastAsia="zh-CN"/>
        </w:rPr>
        <w:t>，联系电话：</w:t>
      </w:r>
      <w:r>
        <w:rPr>
          <w:rFonts w:hint="eastAsia" w:ascii="宋体" w:hAnsi="宋体" w:cs="宋体"/>
          <w:color w:val="000000"/>
          <w:szCs w:val="21"/>
          <w:u w:val="single"/>
          <w:lang w:val="en-US" w:eastAsia="zh-CN"/>
        </w:rPr>
        <w:t xml:space="preserve">               </w:t>
      </w:r>
      <w:r>
        <w:rPr>
          <w:rFonts w:hint="eastAsia" w:ascii="宋体" w:hAnsi="宋体" w:cs="宋体"/>
          <w:color w:val="000000"/>
          <w:szCs w:val="21"/>
          <w:u w:val="none"/>
          <w:lang w:val="en-US" w:eastAsia="zh-CN"/>
        </w:rPr>
        <w:t>，</w:t>
      </w:r>
      <w:r>
        <w:rPr>
          <w:rFonts w:hint="eastAsia" w:ascii="宋体" w:hAnsi="宋体" w:cs="宋体"/>
          <w:color w:val="000000"/>
          <w:szCs w:val="21"/>
        </w:rPr>
        <w:t>代表我方参加</w:t>
      </w:r>
      <w:r>
        <w:rPr>
          <w:rFonts w:hint="eastAsia" w:ascii="宋体" w:hAnsi="宋体" w:cs="宋体"/>
          <w:color w:val="000000"/>
          <w:szCs w:val="21"/>
          <w:lang w:eastAsia="zh-CN"/>
        </w:rPr>
        <w:t>贵方</w:t>
      </w:r>
      <w:r>
        <w:rPr>
          <w:rFonts w:hint="eastAsia" w:ascii="仿宋_GB2312" w:hAnsi="仿宋_GB2312" w:eastAsia="仿宋_GB2312" w:cs="仿宋_GB2312"/>
          <w:b/>
          <w:bCs/>
          <w:sz w:val="24"/>
          <w:szCs w:val="24"/>
          <w:u w:val="single"/>
          <w:lang w:val="en-US" w:eastAsia="zh-CN"/>
        </w:rPr>
        <w:t>2025泉州星级酒店服务技能大赛现场布置及设计</w:t>
      </w:r>
      <w:r>
        <w:rPr>
          <w:rFonts w:hint="eastAsia" w:ascii="仿宋_GB2312" w:hAnsi="仿宋_GB2312" w:eastAsia="仿宋_GB2312" w:cs="仿宋_GB2312"/>
          <w:b/>
          <w:bCs/>
          <w:sz w:val="24"/>
          <w:szCs w:val="24"/>
          <w:u w:val="single"/>
          <w:lang w:eastAsia="zh-CN"/>
        </w:rPr>
        <w:t>项目</w:t>
      </w:r>
      <w:r>
        <w:rPr>
          <w:rFonts w:hint="eastAsia" w:ascii="宋体" w:hAnsi="宋体" w:cs="宋体"/>
          <w:color w:val="000000"/>
          <w:szCs w:val="21"/>
        </w:rPr>
        <w:t>的</w:t>
      </w:r>
      <w:r>
        <w:rPr>
          <w:rFonts w:hint="eastAsia" w:ascii="宋体" w:hAnsi="宋体" w:cs="宋体"/>
          <w:color w:val="000000"/>
          <w:szCs w:val="21"/>
          <w:lang w:eastAsia="zh-CN"/>
        </w:rPr>
        <w:t>报</w:t>
      </w:r>
      <w:r>
        <w:rPr>
          <w:rFonts w:hint="eastAsia" w:ascii="宋体" w:hAnsi="宋体" w:cs="宋体"/>
          <w:color w:val="000000"/>
          <w:szCs w:val="21"/>
        </w:rPr>
        <w:t>价，全权代表我方处理</w:t>
      </w:r>
      <w:r>
        <w:rPr>
          <w:rFonts w:hint="eastAsia" w:ascii="宋体" w:hAnsi="宋体" w:cs="宋体"/>
          <w:color w:val="000000"/>
          <w:szCs w:val="21"/>
          <w:lang w:eastAsia="zh-CN"/>
        </w:rPr>
        <w:t>报</w:t>
      </w:r>
      <w:r>
        <w:rPr>
          <w:rFonts w:hint="eastAsia" w:ascii="宋体" w:hAnsi="宋体" w:cs="宋体"/>
          <w:color w:val="000000"/>
          <w:szCs w:val="21"/>
        </w:rPr>
        <w:t>价过程的一切事宜，包括但不限于：报价、参与报价会、谈判、签约等。供应商代表在</w:t>
      </w:r>
      <w:r>
        <w:rPr>
          <w:rFonts w:hint="eastAsia" w:ascii="宋体" w:hAnsi="宋体" w:cs="宋体"/>
          <w:color w:val="000000"/>
          <w:szCs w:val="21"/>
          <w:lang w:eastAsia="zh-CN"/>
        </w:rPr>
        <w:t>报</w:t>
      </w:r>
      <w:r>
        <w:rPr>
          <w:rFonts w:hint="eastAsia" w:ascii="宋体" w:hAnsi="宋体" w:cs="宋体"/>
          <w:color w:val="000000"/>
          <w:szCs w:val="21"/>
        </w:rPr>
        <w:t>价过程中所签署的一切文件和处理与之有关的一切事务，我方均予以认可并对此承担责任。</w:t>
      </w:r>
    </w:p>
    <w:p w14:paraId="530AD916">
      <w:pPr>
        <w:pStyle w:val="9"/>
        <w:widowControl/>
        <w:adjustRightInd w:val="0"/>
        <w:snapToGrid w:val="0"/>
        <w:spacing w:before="0" w:beforeAutospacing="0" w:after="0" w:afterAutospacing="0" w:line="500" w:lineRule="exact"/>
        <w:ind w:firstLine="420"/>
        <w:rPr>
          <w:rFonts w:ascii="微软雅黑" w:hAnsi="微软雅黑" w:eastAsia="微软雅黑" w:cs="微软雅黑"/>
          <w:color w:val="000000"/>
          <w:sz w:val="22"/>
          <w:szCs w:val="22"/>
        </w:rPr>
      </w:pPr>
      <w:r>
        <w:rPr>
          <w:rFonts w:hint="eastAsia" w:ascii="宋体" w:hAnsi="宋体" w:cs="宋体"/>
          <w:color w:val="000000"/>
          <w:sz w:val="21"/>
          <w:szCs w:val="21"/>
        </w:rPr>
        <w:t>供应商代表无转委权。特此授权。</w:t>
      </w:r>
    </w:p>
    <w:p w14:paraId="2056E7ED">
      <w:pPr>
        <w:pStyle w:val="9"/>
        <w:widowControl/>
        <w:adjustRightInd w:val="0"/>
        <w:snapToGrid w:val="0"/>
        <w:spacing w:before="0" w:beforeAutospacing="0" w:after="0" w:afterAutospacing="0" w:line="500" w:lineRule="exact"/>
        <w:jc w:val="center"/>
        <w:rPr>
          <w:rFonts w:ascii="微软雅黑" w:hAnsi="微软雅黑" w:eastAsia="微软雅黑" w:cs="微软雅黑"/>
          <w:color w:val="000000"/>
          <w:sz w:val="22"/>
          <w:szCs w:val="22"/>
        </w:rPr>
      </w:pPr>
      <w:r>
        <w:rPr>
          <w:rFonts w:hint="eastAsia" w:ascii="宋体" w:hAnsi="宋体" w:cs="宋体"/>
          <w:color w:val="000000"/>
          <w:sz w:val="21"/>
          <w:szCs w:val="21"/>
        </w:rPr>
        <w:t>（以下无正文）</w:t>
      </w:r>
    </w:p>
    <w:p w14:paraId="5C4B03B7">
      <w:pPr>
        <w:pStyle w:val="9"/>
        <w:widowControl/>
        <w:adjustRightInd w:val="0"/>
        <w:snapToGrid w:val="0"/>
        <w:spacing w:before="0" w:beforeAutospacing="0" w:after="0" w:afterAutospacing="0" w:line="500" w:lineRule="exact"/>
        <w:rPr>
          <w:rFonts w:ascii="微软雅黑" w:hAnsi="微软雅黑" w:eastAsia="微软雅黑" w:cs="微软雅黑"/>
          <w:color w:val="000000"/>
          <w:sz w:val="22"/>
          <w:szCs w:val="22"/>
        </w:rPr>
      </w:pPr>
      <w:r>
        <w:rPr>
          <w:rFonts w:hint="eastAsia" w:ascii="宋体" w:hAnsi="宋体" w:cs="宋体"/>
          <w:color w:val="000000"/>
          <w:sz w:val="21"/>
          <w:szCs w:val="21"/>
        </w:rPr>
        <w:t> </w:t>
      </w:r>
    </w:p>
    <w:p w14:paraId="48E5A4E1">
      <w:pPr>
        <w:pStyle w:val="9"/>
        <w:widowControl/>
        <w:adjustRightInd w:val="0"/>
        <w:snapToGrid w:val="0"/>
        <w:spacing w:before="0" w:beforeAutospacing="0" w:after="0" w:afterAutospacing="0" w:line="500" w:lineRule="exact"/>
        <w:rPr>
          <w:rFonts w:ascii="微软雅黑" w:hAnsi="微软雅黑" w:eastAsia="微软雅黑" w:cs="微软雅黑"/>
          <w:color w:val="000000"/>
          <w:sz w:val="22"/>
          <w:szCs w:val="22"/>
        </w:rPr>
      </w:pPr>
      <w:r>
        <w:rPr>
          <w:rFonts w:hint="eastAsia" w:ascii="宋体" w:hAnsi="宋体" w:cs="宋体"/>
          <w:color w:val="000000"/>
          <w:sz w:val="21"/>
          <w:szCs w:val="21"/>
        </w:rPr>
        <w:t>法定代表人：</w:t>
      </w:r>
      <w:r>
        <w:rPr>
          <w:rFonts w:hint="eastAsia" w:ascii="宋体" w:hAnsi="宋体" w:cs="宋体"/>
          <w:color w:val="000000"/>
          <w:sz w:val="21"/>
          <w:szCs w:val="21"/>
          <w:u w:val="single"/>
        </w:rPr>
        <w:t> </w:t>
      </w:r>
      <w:r>
        <w:rPr>
          <w:rFonts w:hint="eastAsia" w:ascii="宋体" w:hAnsi="宋体" w:cs="宋体"/>
          <w:color w:val="000000"/>
          <w:sz w:val="21"/>
          <w:szCs w:val="21"/>
          <w:u w:val="single"/>
          <w:lang w:val="en-US" w:eastAsia="zh-CN"/>
        </w:rPr>
        <w:t xml:space="preserve">     </w:t>
      </w:r>
      <w:r>
        <w:rPr>
          <w:rFonts w:hint="eastAsia" w:ascii="宋体" w:hAnsi="宋体" w:cs="宋体"/>
          <w:color w:val="000000"/>
          <w:sz w:val="21"/>
          <w:szCs w:val="21"/>
          <w:u w:val="single"/>
        </w:rPr>
        <w:t> </w:t>
      </w:r>
      <w:r>
        <w:rPr>
          <w:rFonts w:hint="eastAsia" w:ascii="宋体" w:hAnsi="宋体" w:cs="宋体"/>
          <w:color w:val="000000"/>
          <w:sz w:val="21"/>
          <w:szCs w:val="21"/>
        </w:rPr>
        <w:t>身份证号：</w:t>
      </w:r>
      <w:r>
        <w:rPr>
          <w:rFonts w:hint="eastAsia" w:ascii="宋体" w:hAnsi="宋体" w:cs="宋体"/>
          <w:color w:val="000000"/>
          <w:sz w:val="21"/>
          <w:szCs w:val="21"/>
          <w:u w:val="single"/>
        </w:rPr>
        <w:t> </w:t>
      </w:r>
      <w:r>
        <w:rPr>
          <w:rFonts w:hint="eastAsia" w:ascii="宋体" w:hAnsi="宋体" w:cs="宋体"/>
          <w:color w:val="000000"/>
          <w:sz w:val="21"/>
          <w:szCs w:val="21"/>
          <w:u w:val="single"/>
          <w:lang w:val="en-US" w:eastAsia="zh-CN"/>
        </w:rPr>
        <w:t xml:space="preserve">              </w:t>
      </w:r>
      <w:r>
        <w:rPr>
          <w:rFonts w:hint="eastAsia" w:ascii="宋体" w:hAnsi="宋体" w:cs="宋体"/>
          <w:color w:val="000000"/>
          <w:sz w:val="21"/>
          <w:szCs w:val="21"/>
          <w:u w:val="single"/>
        </w:rPr>
        <w:t> </w:t>
      </w:r>
      <w:r>
        <w:rPr>
          <w:rFonts w:hint="eastAsia" w:ascii="宋体" w:hAnsi="宋体" w:cs="宋体"/>
          <w:color w:val="000000"/>
          <w:sz w:val="21"/>
          <w:szCs w:val="21"/>
        </w:rPr>
        <w:t>手机：</w:t>
      </w:r>
      <w:r>
        <w:rPr>
          <w:rFonts w:hint="eastAsia" w:ascii="宋体" w:hAnsi="宋体" w:cs="宋体"/>
          <w:color w:val="000000"/>
          <w:sz w:val="21"/>
          <w:szCs w:val="21"/>
          <w:u w:val="single"/>
        </w:rPr>
        <w:t> </w:t>
      </w:r>
      <w:r>
        <w:rPr>
          <w:rFonts w:hint="eastAsia" w:ascii="宋体" w:hAnsi="宋体" w:cs="宋体"/>
          <w:color w:val="000000"/>
          <w:sz w:val="21"/>
          <w:szCs w:val="21"/>
          <w:u w:val="single"/>
          <w:lang w:val="en-US" w:eastAsia="zh-CN"/>
        </w:rPr>
        <w:t xml:space="preserve">               </w:t>
      </w:r>
      <w:r>
        <w:rPr>
          <w:rFonts w:hint="eastAsia" w:ascii="宋体" w:hAnsi="宋体" w:cs="宋体"/>
          <w:color w:val="000000"/>
          <w:sz w:val="21"/>
          <w:szCs w:val="21"/>
          <w:u w:val="single"/>
        </w:rPr>
        <w:t>    </w:t>
      </w:r>
    </w:p>
    <w:p w14:paraId="05B393B1">
      <w:pPr>
        <w:pStyle w:val="9"/>
        <w:widowControl/>
        <w:adjustRightInd w:val="0"/>
        <w:snapToGrid w:val="0"/>
        <w:spacing w:before="0" w:beforeAutospacing="0" w:after="0" w:afterAutospacing="0" w:line="500" w:lineRule="exact"/>
        <w:rPr>
          <w:rFonts w:ascii="微软雅黑" w:hAnsi="微软雅黑" w:eastAsia="微软雅黑" w:cs="微软雅黑"/>
          <w:color w:val="000000"/>
          <w:sz w:val="22"/>
          <w:szCs w:val="22"/>
        </w:rPr>
      </w:pPr>
      <w:r>
        <w:rPr>
          <w:rFonts w:hint="eastAsia" w:ascii="宋体" w:hAnsi="宋体" w:cs="宋体"/>
          <w:color w:val="000000"/>
          <w:sz w:val="21"/>
          <w:szCs w:val="21"/>
        </w:rPr>
        <w:t> </w:t>
      </w:r>
    </w:p>
    <w:p w14:paraId="60C9BEF8">
      <w:pPr>
        <w:pStyle w:val="9"/>
        <w:widowControl/>
        <w:adjustRightInd w:val="0"/>
        <w:snapToGrid w:val="0"/>
        <w:spacing w:before="0" w:beforeAutospacing="0" w:after="0" w:afterAutospacing="0" w:line="500" w:lineRule="exact"/>
        <w:rPr>
          <w:rFonts w:ascii="微软雅黑" w:hAnsi="微软雅黑" w:eastAsia="微软雅黑" w:cs="微软雅黑"/>
          <w:color w:val="000000"/>
          <w:sz w:val="22"/>
          <w:szCs w:val="22"/>
        </w:rPr>
      </w:pPr>
      <w:r>
        <w:rPr>
          <w:rFonts w:hint="eastAsia" w:ascii="宋体" w:hAnsi="宋体" w:cs="宋体"/>
          <w:color w:val="000000"/>
          <w:sz w:val="21"/>
          <w:szCs w:val="21"/>
        </w:rPr>
        <w:t>授权方</w:t>
      </w:r>
    </w:p>
    <w:p w14:paraId="428512A4">
      <w:pPr>
        <w:pStyle w:val="9"/>
        <w:widowControl/>
        <w:adjustRightInd w:val="0"/>
        <w:snapToGrid w:val="0"/>
        <w:spacing w:before="0" w:beforeAutospacing="0" w:after="0" w:afterAutospacing="0" w:line="500" w:lineRule="exact"/>
        <w:rPr>
          <w:rFonts w:hint="default" w:ascii="宋体" w:hAnsi="宋体" w:eastAsia="宋体" w:cs="宋体"/>
          <w:bCs/>
          <w:color w:val="000000"/>
          <w:lang w:val="en-US" w:eastAsia="zh-CN"/>
        </w:rPr>
      </w:pPr>
      <w:r>
        <w:rPr>
          <w:rFonts w:hint="eastAsia" w:ascii="宋体" w:hAnsi="宋体" w:cs="宋体"/>
          <w:color w:val="000000"/>
          <w:sz w:val="21"/>
          <w:szCs w:val="21"/>
        </w:rPr>
        <w:t>供应商（盖公章）：</w:t>
      </w:r>
      <w:r>
        <w:rPr>
          <w:rStyle w:val="15"/>
          <w:rFonts w:hint="eastAsia" w:ascii="宋体" w:hAnsi="宋体" w:cs="宋体"/>
          <w:b w:val="0"/>
          <w:bCs/>
          <w:color w:val="auto"/>
          <w:u w:val="single"/>
          <w:lang w:val="en-US" w:eastAsia="zh-CN"/>
        </w:rPr>
        <w:t xml:space="preserve">                     </w:t>
      </w:r>
    </w:p>
    <w:p w14:paraId="37358D88">
      <w:pPr>
        <w:pStyle w:val="9"/>
        <w:widowControl/>
        <w:adjustRightInd w:val="0"/>
        <w:snapToGrid w:val="0"/>
        <w:spacing w:before="0" w:beforeAutospacing="0" w:after="0" w:afterAutospacing="0" w:line="500" w:lineRule="exact"/>
        <w:rPr>
          <w:rFonts w:ascii="微软雅黑" w:hAnsi="微软雅黑" w:eastAsia="微软雅黑" w:cs="微软雅黑"/>
          <w:color w:val="000000"/>
          <w:sz w:val="22"/>
          <w:szCs w:val="22"/>
        </w:rPr>
      </w:pPr>
      <w:r>
        <w:rPr>
          <w:rFonts w:hint="eastAsia" w:ascii="宋体" w:hAnsi="宋体" w:cs="宋体"/>
          <w:color w:val="000000"/>
          <w:sz w:val="21"/>
          <w:szCs w:val="21"/>
        </w:rPr>
        <w:t>法定代表人签字或盖章：</w:t>
      </w:r>
      <w:r>
        <w:rPr>
          <w:rFonts w:hint="eastAsia" w:ascii="宋体" w:hAnsi="宋体" w:cs="宋体"/>
          <w:color w:val="000000"/>
          <w:sz w:val="21"/>
          <w:szCs w:val="21"/>
          <w:u w:val="single"/>
        </w:rPr>
        <w:t> </w:t>
      </w:r>
      <w:r>
        <w:rPr>
          <w:rFonts w:hint="eastAsia" w:ascii="宋体" w:hAnsi="宋体" w:cs="宋体"/>
          <w:color w:val="000000"/>
          <w:sz w:val="21"/>
          <w:szCs w:val="21"/>
          <w:u w:val="single"/>
          <w:lang w:val="en-US" w:eastAsia="zh-CN"/>
        </w:rPr>
        <w:t xml:space="preserve">            </w:t>
      </w:r>
      <w:r>
        <w:rPr>
          <w:rFonts w:hint="eastAsia" w:ascii="宋体" w:hAnsi="宋体" w:cs="宋体"/>
          <w:color w:val="000000"/>
          <w:sz w:val="21"/>
          <w:szCs w:val="21"/>
          <w:u w:val="single"/>
        </w:rPr>
        <w:t>   </w:t>
      </w:r>
    </w:p>
    <w:p w14:paraId="029EA439">
      <w:pPr>
        <w:pStyle w:val="9"/>
        <w:widowControl/>
        <w:adjustRightInd w:val="0"/>
        <w:snapToGrid w:val="0"/>
        <w:spacing w:before="0" w:beforeAutospacing="0" w:after="0" w:afterAutospacing="0" w:line="500" w:lineRule="exact"/>
        <w:jc w:val="right"/>
        <w:rPr>
          <w:rFonts w:hint="eastAsia" w:ascii="宋体" w:hAnsi="宋体" w:cs="宋体"/>
          <w:color w:val="000000"/>
          <w:sz w:val="21"/>
          <w:szCs w:val="21"/>
        </w:rPr>
      </w:pPr>
    </w:p>
    <w:p w14:paraId="38EA290F">
      <w:pPr>
        <w:pStyle w:val="10"/>
      </w:pPr>
    </w:p>
    <w:p w14:paraId="4EA4FA61">
      <w:pPr>
        <w:pStyle w:val="9"/>
        <w:widowControl/>
        <w:adjustRightInd w:val="0"/>
        <w:snapToGrid w:val="0"/>
        <w:spacing w:before="0" w:beforeAutospacing="0" w:after="0" w:afterAutospacing="0" w:line="500" w:lineRule="exact"/>
        <w:jc w:val="right"/>
        <w:rPr>
          <w:rFonts w:ascii="微软雅黑" w:hAnsi="微软雅黑" w:eastAsia="微软雅黑" w:cs="微软雅黑"/>
          <w:color w:val="000000"/>
          <w:sz w:val="22"/>
          <w:szCs w:val="22"/>
        </w:rPr>
      </w:pPr>
      <w:r>
        <w:rPr>
          <w:rFonts w:hint="eastAsia" w:ascii="宋体" w:hAnsi="宋体" w:cs="宋体"/>
          <w:color w:val="000000"/>
          <w:sz w:val="21"/>
          <w:szCs w:val="21"/>
        </w:rPr>
        <w:t>签署日期：</w:t>
      </w:r>
      <w:r>
        <w:rPr>
          <w:rFonts w:hint="eastAsia" w:ascii="宋体" w:hAnsi="宋体" w:cs="宋体"/>
          <w:color w:val="000000"/>
          <w:sz w:val="21"/>
          <w:szCs w:val="21"/>
          <w:u w:val="single"/>
        </w:rPr>
        <w:t>  </w:t>
      </w:r>
      <w:r>
        <w:rPr>
          <w:rFonts w:hint="eastAsia" w:ascii="宋体" w:hAnsi="宋体" w:cs="宋体"/>
          <w:color w:val="000000"/>
          <w:sz w:val="21"/>
          <w:szCs w:val="21"/>
          <w:u w:val="single"/>
          <w:lang w:val="en-US" w:eastAsia="zh-CN"/>
        </w:rPr>
        <w:t xml:space="preserve">  </w:t>
      </w:r>
      <w:r>
        <w:rPr>
          <w:rFonts w:hint="eastAsia" w:ascii="宋体" w:hAnsi="宋体" w:cs="宋体"/>
          <w:color w:val="000000"/>
          <w:sz w:val="21"/>
          <w:szCs w:val="21"/>
          <w:u w:val="single"/>
        </w:rPr>
        <w:t>  </w:t>
      </w:r>
      <w:r>
        <w:rPr>
          <w:rFonts w:hint="eastAsia" w:ascii="宋体" w:hAnsi="宋体" w:cs="宋体"/>
          <w:color w:val="000000"/>
          <w:sz w:val="21"/>
          <w:szCs w:val="21"/>
        </w:rPr>
        <w:t>年</w:t>
      </w:r>
      <w:r>
        <w:rPr>
          <w:rFonts w:hint="eastAsia" w:ascii="宋体" w:hAnsi="宋体" w:cs="宋体"/>
          <w:color w:val="000000"/>
          <w:sz w:val="21"/>
          <w:szCs w:val="21"/>
          <w:u w:val="single"/>
        </w:rPr>
        <w:t>  </w:t>
      </w:r>
      <w:r>
        <w:rPr>
          <w:rFonts w:hint="eastAsia" w:ascii="宋体" w:hAnsi="宋体" w:cs="宋体"/>
          <w:color w:val="000000"/>
          <w:sz w:val="21"/>
          <w:szCs w:val="21"/>
          <w:u w:val="single"/>
          <w:lang w:val="en-US" w:eastAsia="zh-CN"/>
        </w:rPr>
        <w:t xml:space="preserve"> </w:t>
      </w:r>
      <w:r>
        <w:rPr>
          <w:rFonts w:hint="eastAsia" w:ascii="宋体" w:hAnsi="宋体" w:cs="宋体"/>
          <w:color w:val="000000"/>
          <w:sz w:val="21"/>
          <w:szCs w:val="21"/>
          <w:u w:val="single"/>
        </w:rPr>
        <w:t> </w:t>
      </w:r>
      <w:r>
        <w:rPr>
          <w:rFonts w:hint="eastAsia" w:ascii="宋体" w:hAnsi="宋体" w:cs="宋体"/>
          <w:color w:val="000000"/>
          <w:sz w:val="21"/>
          <w:szCs w:val="21"/>
        </w:rPr>
        <w:t>月</w:t>
      </w:r>
      <w:r>
        <w:rPr>
          <w:rFonts w:hint="eastAsia" w:ascii="宋体" w:hAnsi="宋体" w:cs="宋体"/>
          <w:color w:val="000000"/>
          <w:sz w:val="21"/>
          <w:szCs w:val="21"/>
          <w:u w:val="single"/>
        </w:rPr>
        <w:t> </w:t>
      </w:r>
      <w:r>
        <w:rPr>
          <w:rFonts w:hint="eastAsia" w:ascii="宋体" w:hAnsi="宋体" w:cs="宋体"/>
          <w:color w:val="000000"/>
          <w:sz w:val="21"/>
          <w:szCs w:val="21"/>
          <w:u w:val="single"/>
          <w:lang w:val="en-US" w:eastAsia="zh-CN"/>
        </w:rPr>
        <w:t xml:space="preserve"> </w:t>
      </w:r>
      <w:r>
        <w:rPr>
          <w:rFonts w:hint="eastAsia" w:ascii="宋体" w:hAnsi="宋体" w:cs="宋体"/>
          <w:color w:val="000000"/>
          <w:sz w:val="21"/>
          <w:szCs w:val="21"/>
          <w:u w:val="single"/>
        </w:rPr>
        <w:t>  </w:t>
      </w:r>
      <w:r>
        <w:rPr>
          <w:rFonts w:hint="eastAsia" w:ascii="宋体" w:hAnsi="宋体" w:cs="宋体"/>
          <w:color w:val="000000"/>
          <w:sz w:val="21"/>
          <w:szCs w:val="21"/>
        </w:rPr>
        <w:t>日</w:t>
      </w:r>
    </w:p>
    <w:p w14:paraId="7F39530D">
      <w:pPr>
        <w:keepNext w:val="0"/>
        <w:keepLines w:val="0"/>
        <w:pageBreakBefore w:val="0"/>
        <w:kinsoku/>
        <w:wordWrap/>
        <w:overflowPunct/>
        <w:topLinePunct w:val="0"/>
        <w:autoSpaceDE/>
        <w:autoSpaceDN/>
        <w:bidi w:val="0"/>
        <w:adjustRightInd/>
        <w:snapToGrid/>
        <w:spacing w:line="480" w:lineRule="exact"/>
        <w:textAlignment w:val="auto"/>
        <w:rPr>
          <w:rFonts w:hint="default" w:ascii="仿宋" w:hAnsi="仿宋" w:eastAsia="仿宋"/>
          <w:sz w:val="24"/>
          <w:lang w:val="en-US" w:eastAsia="zh-CN"/>
        </w:rPr>
      </w:pPr>
    </w:p>
    <w:sectPr>
      <w:headerReference r:id="rId3" w:type="default"/>
      <w:footerReference r:id="rId4" w:type="default"/>
      <w:pgSz w:w="11906" w:h="16838"/>
      <w:pgMar w:top="1354" w:right="1312" w:bottom="1746" w:left="135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74DEEE">
    <w:pPr>
      <w:pStyle w:val="6"/>
      <w:tabs>
        <w:tab w:val="center" w:pos="4819"/>
        <w:tab w:val="clear" w:pos="4153"/>
      </w:tabs>
      <w:rPr>
        <w:rFonts w:hint="eastAsia" w:eastAsiaTheme="minorEastAsia"/>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705D8D">
    <w:pPr>
      <w:pStyle w:val="7"/>
    </w:pPr>
    <w:r>
      <w:rPr>
        <w:rFonts w:hint="eastAsia"/>
        <w:b/>
        <w:bCs/>
        <w:sz w:val="21"/>
        <w:szCs w:val="21"/>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CEB2C29"/>
    <w:multiLevelType w:val="singleLevel"/>
    <w:tmpl w:val="3CEB2C29"/>
    <w:lvl w:ilvl="0" w:tentative="0">
      <w:start w:val="1"/>
      <w:numFmt w:val="decimal"/>
      <w:suff w:val="nothing"/>
      <w:lvlText w:val="%1、"/>
      <w:lvlJc w:val="left"/>
    </w:lvl>
  </w:abstractNum>
  <w:abstractNum w:abstractNumId="1">
    <w:nsid w:val="5B037A54"/>
    <w:multiLevelType w:val="singleLevel"/>
    <w:tmpl w:val="5B037A54"/>
    <w:lvl w:ilvl="0" w:tentative="0">
      <w:start w:val="1"/>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0Y2YwNTgwNjlkNDJlNDkzNTExY2YwYzMxNWQ5NzUifQ=="/>
  </w:docVars>
  <w:rsids>
    <w:rsidRoot w:val="00000000"/>
    <w:rsid w:val="015D33B2"/>
    <w:rsid w:val="0320107E"/>
    <w:rsid w:val="03B73615"/>
    <w:rsid w:val="045A3672"/>
    <w:rsid w:val="04F841EA"/>
    <w:rsid w:val="05593FB1"/>
    <w:rsid w:val="06113416"/>
    <w:rsid w:val="07BC1B5A"/>
    <w:rsid w:val="08417C92"/>
    <w:rsid w:val="0C9C0385"/>
    <w:rsid w:val="1245530E"/>
    <w:rsid w:val="146131DF"/>
    <w:rsid w:val="164E1F84"/>
    <w:rsid w:val="179B4FE5"/>
    <w:rsid w:val="18772AA2"/>
    <w:rsid w:val="19897537"/>
    <w:rsid w:val="199666BD"/>
    <w:rsid w:val="1A1E5561"/>
    <w:rsid w:val="1B2B1B1B"/>
    <w:rsid w:val="1C5C2374"/>
    <w:rsid w:val="1D625609"/>
    <w:rsid w:val="1E956C80"/>
    <w:rsid w:val="1EA01359"/>
    <w:rsid w:val="1FC97167"/>
    <w:rsid w:val="1FE60707"/>
    <w:rsid w:val="20A90118"/>
    <w:rsid w:val="21F15A4F"/>
    <w:rsid w:val="21F20C8C"/>
    <w:rsid w:val="22515B32"/>
    <w:rsid w:val="24645A3F"/>
    <w:rsid w:val="24931DC5"/>
    <w:rsid w:val="24C56F12"/>
    <w:rsid w:val="24F40D8C"/>
    <w:rsid w:val="25247CF8"/>
    <w:rsid w:val="25D93AD8"/>
    <w:rsid w:val="25F064A2"/>
    <w:rsid w:val="2776245A"/>
    <w:rsid w:val="28CB3F50"/>
    <w:rsid w:val="2B95558A"/>
    <w:rsid w:val="2C60607D"/>
    <w:rsid w:val="2DA10BC0"/>
    <w:rsid w:val="2ED277A5"/>
    <w:rsid w:val="31A15F0E"/>
    <w:rsid w:val="32AF487C"/>
    <w:rsid w:val="330F3C28"/>
    <w:rsid w:val="33697A3C"/>
    <w:rsid w:val="34E7218F"/>
    <w:rsid w:val="355E020E"/>
    <w:rsid w:val="357069C6"/>
    <w:rsid w:val="37F66B60"/>
    <w:rsid w:val="381A5234"/>
    <w:rsid w:val="389A785D"/>
    <w:rsid w:val="39B95F94"/>
    <w:rsid w:val="3C5E46BB"/>
    <w:rsid w:val="3D1B35A4"/>
    <w:rsid w:val="3E2005D0"/>
    <w:rsid w:val="3F23035D"/>
    <w:rsid w:val="3FCE2501"/>
    <w:rsid w:val="40CF2367"/>
    <w:rsid w:val="45C973DC"/>
    <w:rsid w:val="46C33F20"/>
    <w:rsid w:val="48BD6711"/>
    <w:rsid w:val="49AD5FC9"/>
    <w:rsid w:val="49C8241B"/>
    <w:rsid w:val="4A43625D"/>
    <w:rsid w:val="4C0A1B86"/>
    <w:rsid w:val="4C5C497E"/>
    <w:rsid w:val="4CA85CB0"/>
    <w:rsid w:val="4CFF537F"/>
    <w:rsid w:val="4D3B39D7"/>
    <w:rsid w:val="4F185450"/>
    <w:rsid w:val="583570B9"/>
    <w:rsid w:val="58D16C98"/>
    <w:rsid w:val="5A0E7597"/>
    <w:rsid w:val="5A3B7BDD"/>
    <w:rsid w:val="5AC85433"/>
    <w:rsid w:val="5BB12612"/>
    <w:rsid w:val="5D370D49"/>
    <w:rsid w:val="607E1DBC"/>
    <w:rsid w:val="63F2232F"/>
    <w:rsid w:val="65425B2B"/>
    <w:rsid w:val="66B912A0"/>
    <w:rsid w:val="672858F0"/>
    <w:rsid w:val="699E51DE"/>
    <w:rsid w:val="69CF3698"/>
    <w:rsid w:val="6D892E85"/>
    <w:rsid w:val="6F89045C"/>
    <w:rsid w:val="702C6EDF"/>
    <w:rsid w:val="70347360"/>
    <w:rsid w:val="706B57B9"/>
    <w:rsid w:val="72B27E2D"/>
    <w:rsid w:val="77950F7E"/>
    <w:rsid w:val="786A23AD"/>
    <w:rsid w:val="7B8C6A7A"/>
    <w:rsid w:val="7CCD2876"/>
    <w:rsid w:val="7D370C40"/>
    <w:rsid w:val="7D3E06B6"/>
    <w:rsid w:val="7DB04A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Autospacing="1" w:afterAutospacing="1"/>
      <w:jc w:val="left"/>
      <w:outlineLvl w:val="2"/>
    </w:pPr>
    <w:rPr>
      <w:rFonts w:hint="eastAsia" w:ascii="宋体" w:hAnsi="宋体"/>
      <w:b/>
      <w:bCs/>
      <w:kern w:val="0"/>
      <w:sz w:val="27"/>
      <w:szCs w:val="27"/>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8"/>
    </w:pPr>
    <w:rPr>
      <w:rFonts w:ascii="宋体" w:hAnsi="宋体" w:eastAsia="宋体" w:cs="宋体"/>
      <w:b/>
      <w:bCs/>
      <w:sz w:val="40"/>
      <w:szCs w:val="40"/>
      <w:lang w:val="zh-CN" w:eastAsia="zh-CN" w:bidi="zh-CN"/>
    </w:rPr>
  </w:style>
  <w:style w:type="paragraph" w:styleId="4">
    <w:name w:val="Body Text Indent"/>
    <w:basedOn w:val="1"/>
    <w:qFormat/>
    <w:uiPriority w:val="0"/>
    <w:pPr>
      <w:spacing w:after="120"/>
      <w:ind w:left="420" w:leftChars="200"/>
    </w:pPr>
  </w:style>
  <w:style w:type="paragraph" w:styleId="5">
    <w:name w:val="Plain Text"/>
    <w:basedOn w:val="1"/>
    <w:qFormat/>
    <w:uiPriority w:val="0"/>
    <w:rPr>
      <w:rFonts w:ascii="宋体" w:hAnsi="Courier New"/>
      <w:szCs w:val="2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9">
    <w:name w:val="Normal (Web)"/>
    <w:basedOn w:val="1"/>
    <w:next w:val="10"/>
    <w:qFormat/>
    <w:uiPriority w:val="0"/>
    <w:pPr>
      <w:spacing w:before="100" w:beforeAutospacing="1" w:after="100" w:afterAutospacing="1"/>
      <w:jc w:val="left"/>
    </w:pPr>
    <w:rPr>
      <w:kern w:val="0"/>
      <w:sz w:val="24"/>
    </w:rPr>
  </w:style>
  <w:style w:type="paragraph" w:customStyle="1" w:styleId="10">
    <w:name w:val="样式 标题 3 + (中文) 黑体 小四 非加粗 段前: 7.8 磅 段后: 0 磅 行距: 固定值 20 磅"/>
    <w:basedOn w:val="2"/>
    <w:qFormat/>
    <w:uiPriority w:val="0"/>
    <w:pPr>
      <w:spacing w:line="400" w:lineRule="exact"/>
    </w:pPr>
    <w:rPr>
      <w:rFonts w:eastAsia="黑体" w:cs="宋体"/>
      <w:b w:val="0"/>
      <w:bCs w:val="0"/>
      <w:kern w:val="2"/>
      <w:sz w:val="24"/>
      <w:szCs w:val="20"/>
    </w:rPr>
  </w:style>
  <w:style w:type="paragraph" w:styleId="11">
    <w:name w:val="Body Text First Indent 2"/>
    <w:basedOn w:val="4"/>
    <w:qFormat/>
    <w:uiPriority w:val="0"/>
    <w:pPr>
      <w:ind w:firstLine="420" w:firstLineChars="200"/>
    </w:p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color w:val="888888"/>
    </w:rPr>
  </w:style>
  <w:style w:type="paragraph" w:customStyle="1" w:styleId="16">
    <w:name w:val="样式3"/>
    <w:basedOn w:val="5"/>
    <w:qFormat/>
    <w:uiPriority w:val="0"/>
    <w:pPr>
      <w:spacing w:line="0" w:lineRule="atLeast"/>
      <w:outlineLvl w:val="0"/>
    </w:pPr>
    <w:rPr>
      <w:sz w:val="28"/>
    </w:rPr>
  </w:style>
  <w:style w:type="paragraph" w:customStyle="1" w:styleId="17">
    <w:name w:val="标3"/>
    <w:basedOn w:val="1"/>
    <w:qFormat/>
    <w:uiPriority w:val="0"/>
    <w:pPr>
      <w:tabs>
        <w:tab w:val="left" w:pos="1740"/>
      </w:tabs>
      <w:adjustRightInd w:val="0"/>
      <w:snapToGrid w:val="0"/>
      <w:spacing w:before="50" w:beforeLines="0"/>
      <w:ind w:left="1740" w:hanging="420"/>
      <w:outlineLvl w:val="2"/>
    </w:pPr>
    <w:rPr>
      <w:rFonts w:ascii="Arial Narrow" w:hAnsi="Arial Narrow" w:eastAsia="仿宋_GB2312"/>
      <w:sz w:val="28"/>
      <w:szCs w:val="20"/>
    </w:rPr>
  </w:style>
  <w:style w:type="paragraph" w:customStyle="1" w:styleId="18">
    <w:name w:val="Table Paragraph"/>
    <w:basedOn w:val="1"/>
    <w:qFormat/>
    <w:uiPriority w:val="1"/>
    <w:rPr>
      <w:rFonts w:ascii="宋体" w:hAnsi="宋体" w:eastAsia="宋体" w:cs="宋体"/>
      <w:lang w:val="zh-CN" w:eastAsia="zh-CN" w:bidi="zh-CN"/>
    </w:rPr>
  </w:style>
  <w:style w:type="paragraph" w:customStyle="1" w:styleId="19">
    <w:name w:val="列出段落1"/>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1058</Words>
  <Characters>1091</Characters>
  <Lines>0</Lines>
  <Paragraphs>0</Paragraphs>
  <TotalTime>1</TotalTime>
  <ScaleCrop>false</ScaleCrop>
  <LinksUpToDate>false</LinksUpToDate>
  <CharactersWithSpaces>1230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user1</dc:creator>
  <cp:lastModifiedBy>linjiawei</cp:lastModifiedBy>
  <dcterms:modified xsi:type="dcterms:W3CDTF">2025-12-18T07:40:28Z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B7A9D445B6934BF491EA688058463C51_13</vt:lpwstr>
  </property>
  <property fmtid="{D5CDD505-2E9C-101B-9397-08002B2CF9AE}" pid="4" name="KSOTemplateDocerSaveRecord">
    <vt:lpwstr>eyJoZGlkIjoiMWVhMDY1ZDU0MjYyYTcwNjcxOGZmMWU1MWNjYTIyZDUifQ==</vt:lpwstr>
  </property>
</Properties>
</file>